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4529" w:rsidRPr="00150243" w:rsidRDefault="00104529" w:rsidP="00E51BA6">
      <w:pPr>
        <w:jc w:val="center"/>
        <w:rPr>
          <w:rFonts w:ascii="Times New Roman" w:hAnsi="Times New Roman" w:cs="Times New Roman"/>
          <w:b/>
          <w:sz w:val="32"/>
        </w:rPr>
      </w:pPr>
      <w:r w:rsidRPr="00150243">
        <w:rPr>
          <w:rFonts w:ascii="Times New Roman" w:hAnsi="Times New Roman" w:cs="Times New Roman"/>
          <w:b/>
          <w:sz w:val="32"/>
        </w:rPr>
        <w:t>LA EDUCACIÓN INICIAL OBLIGATORIA O NO OBLIGATORIA</w:t>
      </w:r>
    </w:p>
    <w:p w:rsidR="00E51BA6" w:rsidRDefault="00E51BA6" w:rsidP="00FE183C">
      <w:pPr>
        <w:jc w:val="both"/>
        <w:rPr>
          <w:rFonts w:ascii="Arial" w:hAnsi="Arial" w:cs="Arial"/>
          <w:sz w:val="24"/>
        </w:rPr>
      </w:pPr>
      <w:r>
        <w:rPr>
          <w:rFonts w:ascii="Arial" w:hAnsi="Arial" w:cs="Arial"/>
          <w:sz w:val="24"/>
        </w:rPr>
        <w:t xml:space="preserve">El reconocimiento a la importancia de la primera infancia </w:t>
      </w:r>
      <w:proofErr w:type="spellStart"/>
      <w:r>
        <w:rPr>
          <w:rFonts w:ascii="Arial" w:hAnsi="Arial" w:cs="Arial"/>
          <w:sz w:val="24"/>
        </w:rPr>
        <w:t>a</w:t>
      </w:r>
      <w:proofErr w:type="spellEnd"/>
      <w:r>
        <w:rPr>
          <w:rFonts w:ascii="Arial" w:hAnsi="Arial" w:cs="Arial"/>
          <w:sz w:val="24"/>
        </w:rPr>
        <w:t xml:space="preserve"> tomado tiempo en ser considerado en el mundo y por supuesto, en nuestro país, de acuerdo con las investigaciones en neurociencias sostiene que el brindar experiencias tempranas permite el desarrollo adecuado e integral del individuo, lo cual permitirá un futuro exitoso.</w:t>
      </w:r>
    </w:p>
    <w:p w:rsidR="00E51BA6" w:rsidRDefault="00E51BA6" w:rsidP="00FE183C">
      <w:pPr>
        <w:jc w:val="both"/>
        <w:rPr>
          <w:rFonts w:ascii="Arial" w:hAnsi="Arial" w:cs="Arial"/>
          <w:sz w:val="24"/>
        </w:rPr>
      </w:pPr>
      <w:r>
        <w:rPr>
          <w:rFonts w:ascii="Arial" w:hAnsi="Arial" w:cs="Arial"/>
          <w:sz w:val="24"/>
        </w:rPr>
        <w:t>Educación inicial pretende prestar atención en las diferentes áreas de desarrollo del infante para que se desenvuelva en un ambiente adecuado.</w:t>
      </w:r>
    </w:p>
    <w:p w:rsidR="00E51BA6" w:rsidRDefault="00E51BA6" w:rsidP="00FE183C">
      <w:pPr>
        <w:jc w:val="both"/>
        <w:rPr>
          <w:rFonts w:ascii="Arial" w:hAnsi="Arial" w:cs="Arial"/>
          <w:sz w:val="24"/>
        </w:rPr>
      </w:pPr>
      <w:r>
        <w:rPr>
          <w:rFonts w:ascii="Arial" w:hAnsi="Arial" w:cs="Arial"/>
          <w:sz w:val="24"/>
        </w:rPr>
        <w:t>Debido a las demandas actuales de la sociedad en donde la madre de familia es también quien sostiene la economía del hogar o es una mujer independiente, surgen los servicios de “guarderías”  con la finalidad de brindar un servicio asistencial para los infantes, sin embargo “el modelo de atención con enfoque integral en educación inicial” pretende atender el área educativa sustentado en las neurociencias con la finalidad de atender y responder a los infantes.</w:t>
      </w:r>
    </w:p>
    <w:p w:rsidR="00E51BA6" w:rsidRDefault="00E51BA6" w:rsidP="00FE183C">
      <w:pPr>
        <w:jc w:val="both"/>
        <w:rPr>
          <w:rFonts w:ascii="Arial" w:hAnsi="Arial" w:cs="Arial"/>
          <w:sz w:val="24"/>
        </w:rPr>
      </w:pPr>
      <w:r>
        <w:rPr>
          <w:rFonts w:ascii="Arial" w:hAnsi="Arial" w:cs="Arial"/>
          <w:sz w:val="24"/>
        </w:rPr>
        <w:t xml:space="preserve">Dicho servicio se encuentra a cargo de instancias gubernamentales de carácter escolarizado y no escolarizado como lo son: </w:t>
      </w:r>
      <w:r w:rsidRPr="007D7CAC">
        <w:rPr>
          <w:rFonts w:ascii="Arial" w:hAnsi="Arial" w:cs="Arial"/>
          <w:sz w:val="24"/>
        </w:rPr>
        <w:t>IMSS, ISSSTE, CENDI, DIF,</w:t>
      </w:r>
      <w:r>
        <w:rPr>
          <w:rFonts w:ascii="Arial" w:hAnsi="Arial" w:cs="Arial"/>
          <w:sz w:val="24"/>
        </w:rPr>
        <w:t xml:space="preserve"> SEDESOL etc.</w:t>
      </w:r>
      <w:r w:rsidR="00150243">
        <w:rPr>
          <w:rFonts w:ascii="Arial" w:hAnsi="Arial" w:cs="Arial"/>
          <w:sz w:val="24"/>
        </w:rPr>
        <w:t xml:space="preserve"> Sin embargo al no denominarse como obligatoria y ser un servicio dedicado en especial a madres trabajadoras no existe una especial atención hacia dichos centros de atención infantil.</w:t>
      </w:r>
    </w:p>
    <w:p w:rsidR="00150243" w:rsidRDefault="00150243" w:rsidP="00FE183C">
      <w:pPr>
        <w:jc w:val="both"/>
        <w:rPr>
          <w:rFonts w:ascii="Arial" w:hAnsi="Arial" w:cs="Arial"/>
          <w:sz w:val="24"/>
        </w:rPr>
      </w:pPr>
      <w:r>
        <w:rPr>
          <w:rFonts w:ascii="Arial" w:hAnsi="Arial" w:cs="Arial"/>
          <w:sz w:val="24"/>
        </w:rPr>
        <w:t>Los primeros años de vida son la base del desarrollo en el futuro del niño, el establecer un vínculo afectivo con su cuidador principal, es también de vital importancia, sin embargo como ya se mencionó en líneas anteriores, actualmente la madre de familia es también un pilar importante en cuanto a los factores económicos de su hogar, y por otra parte también sería muy importante que los padres de familia estuvieran informados de la importancia de las intervenciones tempranas en los infantes.</w:t>
      </w:r>
    </w:p>
    <w:p w:rsidR="00C5268A" w:rsidRDefault="00150243" w:rsidP="00FE183C">
      <w:pPr>
        <w:jc w:val="both"/>
        <w:rPr>
          <w:rFonts w:ascii="Arial" w:hAnsi="Arial" w:cs="Arial"/>
          <w:sz w:val="24"/>
        </w:rPr>
      </w:pPr>
      <w:r>
        <w:rPr>
          <w:rFonts w:ascii="Arial" w:hAnsi="Arial" w:cs="Arial"/>
          <w:sz w:val="24"/>
        </w:rPr>
        <w:t>Un centro de atención infantil con el modelo adecuado y por supuesto el personal, es capaz de proporcionar bases adecuadas para que los infantes se desarrollen adecuadamente.</w:t>
      </w:r>
    </w:p>
    <w:p w:rsidR="00150243" w:rsidRPr="007D7CAC" w:rsidRDefault="00150243" w:rsidP="00FE183C">
      <w:pPr>
        <w:jc w:val="both"/>
        <w:rPr>
          <w:rFonts w:ascii="Arial" w:hAnsi="Arial" w:cs="Arial"/>
          <w:sz w:val="24"/>
        </w:rPr>
      </w:pPr>
      <w:r>
        <w:rPr>
          <w:rFonts w:ascii="Arial" w:hAnsi="Arial" w:cs="Arial"/>
          <w:sz w:val="24"/>
        </w:rPr>
        <w:t>Es por eso que considero que la educación inicial en nuestro país debería sr considerada en un marco normativo en donde sea posible que fuera obligatoria para que se brinden las experiencias necesarias a los niños para un desarrollo futuro en colaboración con los padres de familia.</w:t>
      </w:r>
    </w:p>
    <w:sectPr w:rsidR="00150243" w:rsidRPr="007D7CAC">
      <w:headerReference w:type="even" r:id="rId6"/>
      <w:headerReference w:type="default" r:id="rId7"/>
      <w:footerReference w:type="even" r:id="rId8"/>
      <w:footerReference w:type="default" r:id="rId9"/>
      <w:headerReference w:type="first" r:id="rId10"/>
      <w:footerReference w:type="first" r:id="rId11"/>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53B1" w:rsidRDefault="009053B1" w:rsidP="00BF46ED">
      <w:pPr>
        <w:spacing w:after="0" w:line="240" w:lineRule="auto"/>
      </w:pPr>
      <w:r>
        <w:separator/>
      </w:r>
    </w:p>
  </w:endnote>
  <w:endnote w:type="continuationSeparator" w:id="0">
    <w:p w:rsidR="009053B1" w:rsidRDefault="009053B1" w:rsidP="00BF46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w Cen MT">
    <w:panose1 w:val="020B06020201040206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w Cen MT Condensed">
    <w:panose1 w:val="020B0606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0243" w:rsidRDefault="00150243">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0243" w:rsidRDefault="00150243">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0243" w:rsidRDefault="0015024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53B1" w:rsidRDefault="009053B1" w:rsidP="00BF46ED">
      <w:pPr>
        <w:spacing w:after="0" w:line="240" w:lineRule="auto"/>
      </w:pPr>
      <w:r>
        <w:separator/>
      </w:r>
    </w:p>
  </w:footnote>
  <w:footnote w:type="continuationSeparator" w:id="0">
    <w:p w:rsidR="009053B1" w:rsidRDefault="009053B1" w:rsidP="00BF46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0243" w:rsidRDefault="00150243">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6ED" w:rsidRPr="00150243" w:rsidRDefault="00BF46ED" w:rsidP="00BF46ED">
    <w:pPr>
      <w:tabs>
        <w:tab w:val="center" w:pos="4419"/>
        <w:tab w:val="right" w:pos="8838"/>
      </w:tabs>
      <w:spacing w:after="0" w:line="240" w:lineRule="auto"/>
      <w:jc w:val="center"/>
      <w:rPr>
        <w:rFonts w:ascii="Century Gothic" w:eastAsia="Calibri" w:hAnsi="Century Gothic" w:cs="Times New Roman"/>
        <w:sz w:val="18"/>
        <w:szCs w:val="18"/>
      </w:rPr>
    </w:pPr>
    <w:bookmarkStart w:id="0" w:name="_GoBack"/>
    <w:r w:rsidRPr="00150243">
      <w:rPr>
        <w:rFonts w:ascii="Century Gothic" w:eastAsia="Calibri" w:hAnsi="Century Gothic" w:cs="Times New Roman"/>
        <w:noProof/>
        <w:sz w:val="18"/>
        <w:szCs w:val="18"/>
        <w:lang w:eastAsia="es-MX"/>
      </w:rPr>
      <w:drawing>
        <wp:anchor distT="0" distB="0" distL="114300" distR="114300" simplePos="0" relativeHeight="251660288" behindDoc="0" locked="0" layoutInCell="1" allowOverlap="1" wp14:anchorId="47309841" wp14:editId="2E4DD3BA">
          <wp:simplePos x="0" y="0"/>
          <wp:positionH relativeFrom="rightMargin">
            <wp:align>left</wp:align>
          </wp:positionH>
          <wp:positionV relativeFrom="margin">
            <wp:posOffset>-709575</wp:posOffset>
          </wp:positionV>
          <wp:extent cx="584218" cy="643419"/>
          <wp:effectExtent l="0" t="0" r="6350" b="4445"/>
          <wp:wrapSquare wrapText="bothSides"/>
          <wp:docPr id="2" name="Imagen 2" descr="Resultado de imagen para BINE le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sultado de imagen para BINE lei"/>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84218" cy="643419"/>
                  </a:xfrm>
                  <a:prstGeom prst="rect">
                    <a:avLst/>
                  </a:prstGeom>
                  <a:noFill/>
                  <a:ln>
                    <a:noFill/>
                  </a:ln>
                </pic:spPr>
              </pic:pic>
            </a:graphicData>
          </a:graphic>
        </wp:anchor>
      </w:drawing>
    </w:r>
    <w:r w:rsidRPr="00150243">
      <w:rPr>
        <w:rFonts w:ascii="Century Gothic" w:eastAsia="Calibri" w:hAnsi="Century Gothic" w:cs="Times New Roman"/>
        <w:noProof/>
        <w:sz w:val="18"/>
        <w:szCs w:val="18"/>
        <w:lang w:eastAsia="es-MX"/>
      </w:rPr>
      <w:drawing>
        <wp:anchor distT="0" distB="0" distL="114300" distR="114300" simplePos="0" relativeHeight="251659264" behindDoc="0" locked="0" layoutInCell="1" allowOverlap="1" wp14:anchorId="7AC03F70" wp14:editId="3C4EA6B8">
          <wp:simplePos x="0" y="0"/>
          <wp:positionH relativeFrom="margin">
            <wp:posOffset>-680313</wp:posOffset>
          </wp:positionH>
          <wp:positionV relativeFrom="margin">
            <wp:posOffset>-731520</wp:posOffset>
          </wp:positionV>
          <wp:extent cx="951230" cy="702310"/>
          <wp:effectExtent l="0" t="0" r="1270" b="2540"/>
          <wp:wrapSquare wrapText="bothSides"/>
          <wp:docPr id="3" name="Imagen 3" descr="Resultado de imagen para BINE le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ultado de imagen para BINE lei"/>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51230" cy="702310"/>
                  </a:xfrm>
                  <a:prstGeom prst="rect">
                    <a:avLst/>
                  </a:prstGeom>
                  <a:noFill/>
                  <a:ln>
                    <a:noFill/>
                  </a:ln>
                </pic:spPr>
              </pic:pic>
            </a:graphicData>
          </a:graphic>
        </wp:anchor>
      </w:drawing>
    </w:r>
    <w:r w:rsidRPr="00150243">
      <w:rPr>
        <w:rFonts w:ascii="Century Gothic" w:eastAsia="Calibri" w:hAnsi="Century Gothic" w:cs="Times New Roman"/>
        <w:sz w:val="18"/>
        <w:szCs w:val="18"/>
      </w:rPr>
      <w:t>BENEMÉRITO INSTITUTO NORMAL DEL ESTADO “GRAL. JUAN CRISÓSTOMO BONILLA”</w:t>
    </w:r>
  </w:p>
  <w:p w:rsidR="00BF46ED" w:rsidRPr="00150243" w:rsidRDefault="00BF46ED" w:rsidP="00BF46ED">
    <w:pPr>
      <w:tabs>
        <w:tab w:val="center" w:pos="4419"/>
        <w:tab w:val="right" w:pos="8838"/>
      </w:tabs>
      <w:spacing w:after="0" w:line="240" w:lineRule="auto"/>
      <w:jc w:val="center"/>
      <w:rPr>
        <w:rFonts w:ascii="Century Gothic" w:eastAsia="Calibri" w:hAnsi="Century Gothic" w:cs="Times New Roman"/>
        <w:sz w:val="18"/>
        <w:szCs w:val="18"/>
      </w:rPr>
    </w:pPr>
    <w:r w:rsidRPr="00150243">
      <w:rPr>
        <w:rFonts w:ascii="Century Gothic" w:eastAsia="Calibri" w:hAnsi="Century Gothic" w:cs="Times New Roman"/>
        <w:sz w:val="18"/>
        <w:szCs w:val="18"/>
      </w:rPr>
      <w:t>LIC. EN EDUCACIÓN INICIAL</w:t>
    </w:r>
  </w:p>
  <w:p w:rsidR="00BF46ED" w:rsidRPr="00150243" w:rsidRDefault="00BF46ED" w:rsidP="00BF46ED">
    <w:pPr>
      <w:tabs>
        <w:tab w:val="center" w:pos="4419"/>
        <w:tab w:val="right" w:pos="8838"/>
      </w:tabs>
      <w:spacing w:after="0" w:line="240" w:lineRule="auto"/>
      <w:jc w:val="center"/>
      <w:rPr>
        <w:rFonts w:ascii="Century Gothic" w:eastAsia="Calibri" w:hAnsi="Century Gothic" w:cs="Times New Roman"/>
        <w:sz w:val="18"/>
        <w:szCs w:val="18"/>
      </w:rPr>
    </w:pPr>
    <w:r w:rsidRPr="00150243">
      <w:rPr>
        <w:rFonts w:ascii="Century Gothic" w:eastAsia="Calibri" w:hAnsi="Century Gothic" w:cs="Times New Roman"/>
        <w:sz w:val="18"/>
        <w:szCs w:val="18"/>
      </w:rPr>
      <w:t xml:space="preserve">ALUMNA: </w:t>
    </w:r>
    <w:r w:rsidR="00E51BA6" w:rsidRPr="00150243">
      <w:rPr>
        <w:rFonts w:ascii="Century Gothic" w:eastAsia="Calibri" w:hAnsi="Century Gothic" w:cs="Times New Roman"/>
        <w:sz w:val="18"/>
        <w:szCs w:val="18"/>
      </w:rPr>
      <w:t xml:space="preserve">KARENESPERANZA XICOHTENCATL RUIZ </w:t>
    </w:r>
  </w:p>
  <w:p w:rsidR="00BF46ED" w:rsidRPr="00150243" w:rsidRDefault="00BF46ED" w:rsidP="00BF46ED">
    <w:pPr>
      <w:tabs>
        <w:tab w:val="center" w:pos="4419"/>
        <w:tab w:val="right" w:pos="8838"/>
      </w:tabs>
      <w:spacing w:after="0" w:line="240" w:lineRule="auto"/>
      <w:jc w:val="center"/>
      <w:rPr>
        <w:rFonts w:ascii="Century Gothic" w:eastAsia="Calibri" w:hAnsi="Century Gothic" w:cs="Times New Roman"/>
        <w:sz w:val="18"/>
        <w:szCs w:val="18"/>
      </w:rPr>
    </w:pPr>
    <w:r w:rsidRPr="00150243">
      <w:rPr>
        <w:rFonts w:ascii="Century Gothic" w:eastAsia="Calibri" w:hAnsi="Century Gothic" w:cs="Times New Roman"/>
        <w:sz w:val="18"/>
        <w:szCs w:val="18"/>
      </w:rPr>
      <w:t xml:space="preserve">DOCENTE: </w:t>
    </w:r>
    <w:r w:rsidR="00E51BA6" w:rsidRPr="00150243">
      <w:rPr>
        <w:rFonts w:ascii="Century Gothic" w:eastAsia="Calibri" w:hAnsi="Century Gothic" w:cs="Times New Roman"/>
        <w:sz w:val="18"/>
        <w:szCs w:val="18"/>
      </w:rPr>
      <w:t>MARYCRUZ BELLO ZÁRATE</w:t>
    </w:r>
  </w:p>
  <w:bookmarkEnd w:id="0"/>
  <w:p w:rsidR="00BF46ED" w:rsidRDefault="00BF46ED">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0243" w:rsidRDefault="00150243">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529"/>
    <w:rsid w:val="00104529"/>
    <w:rsid w:val="00150243"/>
    <w:rsid w:val="00155CD3"/>
    <w:rsid w:val="002B4573"/>
    <w:rsid w:val="005E1FE6"/>
    <w:rsid w:val="007D7CAC"/>
    <w:rsid w:val="009053B1"/>
    <w:rsid w:val="009404BD"/>
    <w:rsid w:val="00BF46ED"/>
    <w:rsid w:val="00C5268A"/>
    <w:rsid w:val="00C74992"/>
    <w:rsid w:val="00CD123F"/>
    <w:rsid w:val="00E51BA6"/>
    <w:rsid w:val="00FE183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22B309-1EF8-49C6-BF22-C87F87BD7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123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CD123F"/>
    <w:pPr>
      <w:spacing w:after="0" w:line="240" w:lineRule="auto"/>
    </w:pPr>
    <w:rPr>
      <w:rFonts w:eastAsiaTheme="minorEastAsia"/>
      <w:lang w:eastAsia="es-MX"/>
    </w:rPr>
  </w:style>
  <w:style w:type="character" w:customStyle="1" w:styleId="SinespaciadoCar">
    <w:name w:val="Sin espaciado Car"/>
    <w:basedOn w:val="Fuentedeprrafopredeter"/>
    <w:link w:val="Sinespaciado"/>
    <w:uiPriority w:val="1"/>
    <w:rsid w:val="00CD123F"/>
    <w:rPr>
      <w:rFonts w:eastAsiaTheme="minorEastAsia"/>
      <w:lang w:eastAsia="es-MX"/>
    </w:rPr>
  </w:style>
  <w:style w:type="paragraph" w:styleId="Encabezado">
    <w:name w:val="header"/>
    <w:basedOn w:val="Normal"/>
    <w:link w:val="EncabezadoCar"/>
    <w:uiPriority w:val="99"/>
    <w:unhideWhenUsed/>
    <w:rsid w:val="00BF46E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F46ED"/>
  </w:style>
  <w:style w:type="paragraph" w:styleId="Piedepgina">
    <w:name w:val="footer"/>
    <w:basedOn w:val="Normal"/>
    <w:link w:val="PiedepginaCar"/>
    <w:uiPriority w:val="99"/>
    <w:unhideWhenUsed/>
    <w:rsid w:val="00BF46E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F46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Integral">
  <a:themeElements>
    <a:clrScheme name="Integr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Integral">
      <a:majorFont>
        <a:latin typeface="Tw Cen MT Condensed" panose="020B0606020104020203"/>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panose="020B0602020104020603"/>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351</Words>
  <Characters>1935</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TP sisters</dc:creator>
  <cp:keywords/>
  <dc:description/>
  <cp:lastModifiedBy>Karen Dinamite</cp:lastModifiedBy>
  <cp:revision>2</cp:revision>
  <dcterms:created xsi:type="dcterms:W3CDTF">2017-05-08T11:00:00Z</dcterms:created>
  <dcterms:modified xsi:type="dcterms:W3CDTF">2017-05-08T11:00:00Z</dcterms:modified>
</cp:coreProperties>
</file>