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14:paraId="24E52E42" w14:textId="3E83E3CF" w:rsidR="000D1EEF" w:rsidRDefault="000D1EEF" w:rsidP="00962D3A">
      <w:pPr>
        <w:spacing w:line="360" w:lineRule="auto"/>
        <w:jc w:val="both"/>
        <w:rPr>
          <w:rFonts w:asciiTheme="minorHAnsi" w:hAnsiTheme="minorHAnsi"/>
          <w:b/>
          <w:color w:val="auto"/>
        </w:rPr>
      </w:pPr>
      <w:r>
        <w:rPr>
          <w:rFonts w:asciiTheme="minorHAnsi" w:hAnsiTheme="minorHAnsi"/>
          <w:b/>
          <w:color w:val="auto"/>
        </w:rPr>
        <w:t xml:space="preserve">Introducción </w:t>
      </w:r>
    </w:p>
    <w:p w14:paraId="64C73FDC" w14:textId="4733C6F3" w:rsidR="000D1EEF" w:rsidRDefault="000D1EEF" w:rsidP="00962D3A">
      <w:pPr>
        <w:spacing w:line="360" w:lineRule="auto"/>
        <w:jc w:val="both"/>
        <w:rPr>
          <w:rFonts w:asciiTheme="minorHAnsi" w:hAnsiTheme="minorHAnsi"/>
          <w:color w:val="auto"/>
        </w:rPr>
      </w:pPr>
      <w:r>
        <w:rPr>
          <w:rFonts w:asciiTheme="minorHAnsi" w:hAnsiTheme="minorHAnsi"/>
          <w:color w:val="auto"/>
        </w:rPr>
        <w:t xml:space="preserve">En el siguiente trabajo podremos encontrar algunos beneficios que conlleva la aplicación de la danza para desarrollo en la educación inicial, recordando que la danza es un acto de expresión con movimientos en donde se muestran las emociones y sentimientos ante diversas situaciones. También se contemplan algunos conceptos como los son: el movimiento libre, movimiento propio, prudencia, seguridad y autonomía. </w:t>
      </w:r>
    </w:p>
    <w:p w14:paraId="2864309F" w14:textId="24329DD0" w:rsidR="000D1EEF" w:rsidRDefault="000D1EEF" w:rsidP="00962D3A">
      <w:pPr>
        <w:spacing w:line="360" w:lineRule="auto"/>
        <w:jc w:val="both"/>
        <w:rPr>
          <w:rFonts w:asciiTheme="minorHAnsi" w:hAnsiTheme="minorHAnsi"/>
          <w:color w:val="auto"/>
        </w:rPr>
      </w:pPr>
      <w:r>
        <w:rPr>
          <w:rFonts w:asciiTheme="minorHAnsi" w:hAnsiTheme="minorHAnsi"/>
          <w:color w:val="auto"/>
        </w:rPr>
        <w:t xml:space="preserve">Al final del escrito se muestra una conclusión y punto de vista después de contenidos revisados en diferentes fuentes de información. </w:t>
      </w:r>
    </w:p>
    <w:p w14:paraId="4EBCF5B9" w14:textId="77777777" w:rsidR="000D1EEF" w:rsidRPr="000D1EEF" w:rsidRDefault="000D1EEF" w:rsidP="00962D3A">
      <w:pPr>
        <w:spacing w:line="360" w:lineRule="auto"/>
        <w:jc w:val="both"/>
        <w:rPr>
          <w:rFonts w:asciiTheme="minorHAnsi" w:hAnsiTheme="minorHAnsi"/>
          <w:color w:val="auto"/>
        </w:rPr>
      </w:pPr>
    </w:p>
    <w:p w14:paraId="42A8202C" w14:textId="4782BC6A" w:rsidR="00962D3A" w:rsidRDefault="000D1EEF" w:rsidP="00962D3A">
      <w:pPr>
        <w:spacing w:line="360" w:lineRule="auto"/>
        <w:jc w:val="both"/>
        <w:rPr>
          <w:rFonts w:asciiTheme="minorHAnsi" w:hAnsiTheme="minorHAnsi"/>
          <w:b/>
          <w:color w:val="auto"/>
        </w:rPr>
      </w:pPr>
      <w:r>
        <w:rPr>
          <w:rFonts w:asciiTheme="minorHAnsi" w:hAnsiTheme="minorHAnsi"/>
          <w:b/>
          <w:color w:val="auto"/>
        </w:rPr>
        <w:t>Conceptos:</w:t>
      </w:r>
    </w:p>
    <w:p w14:paraId="1CF04DEF" w14:textId="3D51AAE0" w:rsidR="008F4CC0" w:rsidRDefault="00A1083E" w:rsidP="00962D3A">
      <w:pPr>
        <w:spacing w:line="360" w:lineRule="auto"/>
        <w:jc w:val="both"/>
        <w:rPr>
          <w:rFonts w:asciiTheme="minorHAnsi" w:hAnsiTheme="minorHAnsi"/>
          <w:b/>
          <w:color w:val="auto"/>
        </w:rPr>
      </w:pPr>
      <w:r w:rsidRPr="00962D3A">
        <w:rPr>
          <w:rFonts w:asciiTheme="minorHAnsi" w:hAnsiTheme="minorHAnsi"/>
          <w:b/>
          <w:color w:val="auto"/>
        </w:rPr>
        <w:t>Movimiento libre</w:t>
      </w:r>
      <w:r w:rsidR="00417E6F" w:rsidRPr="00962D3A">
        <w:rPr>
          <w:rFonts w:asciiTheme="minorHAnsi" w:hAnsiTheme="minorHAnsi"/>
          <w:b/>
          <w:color w:val="auto"/>
        </w:rPr>
        <w:t xml:space="preserve"> </w:t>
      </w:r>
    </w:p>
    <w:p w14:paraId="68352EDF" w14:textId="77777777" w:rsidR="00AB1922" w:rsidRDefault="00AB1922" w:rsidP="00AB1922">
      <w:pPr>
        <w:spacing w:line="360" w:lineRule="auto"/>
        <w:jc w:val="both"/>
        <w:rPr>
          <w:rFonts w:asciiTheme="minorHAnsi" w:hAnsiTheme="minorHAnsi"/>
          <w:color w:val="auto"/>
        </w:rPr>
      </w:pPr>
      <w:r w:rsidRPr="00AB1922">
        <w:rPr>
          <w:rFonts w:asciiTheme="minorHAnsi" w:hAnsiTheme="minorHAnsi"/>
          <w:color w:val="auto"/>
        </w:rPr>
        <w:t>El movimiento libre es dejar que el niño interactúe de forma espontánea y autónoma en el medio, sin sentirse presionado por la presencia de un adulto.</w:t>
      </w:r>
    </w:p>
    <w:p w14:paraId="0AE87A3A" w14:textId="77777777" w:rsidR="00AB1922" w:rsidRPr="00AB1922" w:rsidRDefault="00AB1922" w:rsidP="00AB1922">
      <w:pPr>
        <w:spacing w:line="360" w:lineRule="auto"/>
        <w:jc w:val="both"/>
        <w:rPr>
          <w:rFonts w:asciiTheme="minorHAnsi" w:hAnsiTheme="minorHAnsi"/>
          <w:color w:val="auto"/>
        </w:rPr>
      </w:pPr>
    </w:p>
    <w:p w14:paraId="4450C0E2" w14:textId="59361510" w:rsidR="008F4CC0" w:rsidRDefault="00AB1922" w:rsidP="00962D3A">
      <w:pPr>
        <w:spacing w:line="360" w:lineRule="auto"/>
        <w:jc w:val="both"/>
        <w:rPr>
          <w:rFonts w:asciiTheme="minorHAnsi" w:hAnsiTheme="minorHAnsi"/>
          <w:color w:val="auto"/>
        </w:rPr>
      </w:pPr>
      <w:r w:rsidRPr="00AB1922">
        <w:rPr>
          <w:rFonts w:asciiTheme="minorHAnsi" w:hAnsiTheme="minorHAnsi"/>
          <w:color w:val="auto"/>
        </w:rPr>
        <w:t>El niño debe tener la iniciativa para moverse y relacionarse con su entorno, se necesita también desarrollar la parte psicomotora, el desarrollo de la lateralidad, equilibrio. La organización del esquema corporal para que el niño obtenga percepción y control del su cuerpo y equilibrio, contribuir en su coordinación viso-manual y su dinámica general como el salto la</w:t>
      </w:r>
      <w:r>
        <w:rPr>
          <w:rFonts w:asciiTheme="minorHAnsi" w:hAnsiTheme="minorHAnsi"/>
          <w:color w:val="auto"/>
        </w:rPr>
        <w:t xml:space="preserve"> marcha y la manera de caminar.</w:t>
      </w:r>
    </w:p>
    <w:p w14:paraId="0AD2E6A6" w14:textId="77777777" w:rsidR="00AB1922" w:rsidRPr="00962D3A" w:rsidRDefault="00AB1922" w:rsidP="00962D3A">
      <w:pPr>
        <w:spacing w:line="360" w:lineRule="auto"/>
        <w:jc w:val="both"/>
        <w:rPr>
          <w:rFonts w:asciiTheme="minorHAnsi" w:hAnsiTheme="minorHAnsi"/>
          <w:color w:val="auto"/>
        </w:rPr>
      </w:pPr>
    </w:p>
    <w:p w14:paraId="7C17047F" w14:textId="44AB806F" w:rsidR="00417E6F" w:rsidRPr="00962D3A" w:rsidRDefault="00A1083E" w:rsidP="00962D3A">
      <w:pPr>
        <w:spacing w:line="360" w:lineRule="auto"/>
        <w:jc w:val="both"/>
        <w:rPr>
          <w:rFonts w:asciiTheme="minorHAnsi" w:hAnsiTheme="minorHAnsi"/>
          <w:b/>
          <w:color w:val="auto"/>
        </w:rPr>
      </w:pPr>
      <w:r w:rsidRPr="00962D3A">
        <w:rPr>
          <w:rFonts w:asciiTheme="minorHAnsi" w:hAnsiTheme="minorHAnsi"/>
          <w:color w:val="auto"/>
        </w:rPr>
        <w:t xml:space="preserve"> </w:t>
      </w:r>
      <w:r w:rsidRPr="00962D3A">
        <w:rPr>
          <w:rFonts w:asciiTheme="minorHAnsi" w:hAnsiTheme="minorHAnsi"/>
          <w:b/>
          <w:color w:val="auto"/>
        </w:rPr>
        <w:t>Movimiento propio</w:t>
      </w:r>
    </w:p>
    <w:p w14:paraId="69C53DE1" w14:textId="77777777" w:rsidR="008F4CC0" w:rsidRPr="00962D3A" w:rsidRDefault="00A1083E" w:rsidP="00962D3A">
      <w:pPr>
        <w:spacing w:after="120" w:line="360" w:lineRule="auto"/>
        <w:jc w:val="both"/>
        <w:rPr>
          <w:rFonts w:asciiTheme="minorHAnsi" w:hAnsiTheme="minorHAnsi"/>
          <w:color w:val="auto"/>
        </w:rPr>
      </w:pPr>
      <w:r w:rsidRPr="00962D3A">
        <w:rPr>
          <w:rFonts w:asciiTheme="minorHAnsi" w:hAnsiTheme="minorHAnsi"/>
          <w:color w:val="auto"/>
          <w:highlight w:val="white"/>
        </w:rPr>
        <w:t>Las posibilidades motrices son el primer recurso que poseen los niños y las niñas para comunicarse y relacionarse con el mundo que les rodea; por lo que a partir del propio movimiento y en el marco de la interacción social, los niños y las niñas aprenden a conocer su propio cuerpo y a utilizarlo como medio de expresión y de intervención en el medio y, sobre esta base, construir su identidad personal.</w:t>
      </w:r>
    </w:p>
    <w:p w14:paraId="4EE3C6B7" w14:textId="77777777" w:rsidR="008F4CC0" w:rsidRPr="00962D3A" w:rsidRDefault="00A1083E" w:rsidP="00962D3A">
      <w:pPr>
        <w:spacing w:after="120" w:line="360" w:lineRule="auto"/>
        <w:jc w:val="both"/>
        <w:rPr>
          <w:rFonts w:asciiTheme="minorHAnsi" w:hAnsiTheme="minorHAnsi"/>
          <w:color w:val="auto"/>
        </w:rPr>
      </w:pPr>
      <w:r w:rsidRPr="00962D3A">
        <w:rPr>
          <w:rFonts w:asciiTheme="minorHAnsi" w:hAnsiTheme="minorHAnsi"/>
          <w:color w:val="auto"/>
          <w:highlight w:val="white"/>
        </w:rPr>
        <w:t xml:space="preserve"> Es evidente, que a través de la experiencia del propio movimiento, los niños y las niñas coordinarán sus esquemas perceptivo-motrices y conociendo su propio cuerpo, sus sensaciones y emociones.</w:t>
      </w:r>
    </w:p>
    <w:p w14:paraId="485C515D" w14:textId="2B726881" w:rsidR="008F4CC0" w:rsidRPr="00962D3A" w:rsidRDefault="00A1083E" w:rsidP="00962D3A">
      <w:pPr>
        <w:spacing w:after="120" w:line="360" w:lineRule="auto"/>
        <w:jc w:val="both"/>
        <w:rPr>
          <w:rFonts w:asciiTheme="minorHAnsi" w:hAnsiTheme="minorHAnsi"/>
          <w:color w:val="auto"/>
        </w:rPr>
      </w:pPr>
      <w:r w:rsidRPr="00962D3A">
        <w:rPr>
          <w:rFonts w:asciiTheme="minorHAnsi" w:hAnsiTheme="minorHAnsi"/>
          <w:color w:val="auto"/>
          <w:highlight w:val="white"/>
        </w:rPr>
        <w:t>Además de aprender a ir poniendo en juego las distintas partes de su cuerpo para producir un efecto interesante o para su propio placer y, al mismo tiempo, interiorizando; organizando y construyendo a partir de ellas una imagen integrada del esquema corporal.</w:t>
      </w:r>
    </w:p>
    <w:p w14:paraId="18AA4157" w14:textId="77777777" w:rsidR="008F4CC0" w:rsidRPr="00962D3A" w:rsidRDefault="00A1083E" w:rsidP="00962D3A">
      <w:pPr>
        <w:spacing w:line="360" w:lineRule="auto"/>
        <w:jc w:val="both"/>
        <w:rPr>
          <w:rFonts w:asciiTheme="minorHAnsi" w:hAnsiTheme="minorHAnsi"/>
          <w:b/>
          <w:color w:val="auto"/>
        </w:rPr>
      </w:pPr>
      <w:r w:rsidRPr="00962D3A">
        <w:rPr>
          <w:rFonts w:asciiTheme="minorHAnsi" w:hAnsiTheme="minorHAnsi"/>
          <w:b/>
          <w:color w:val="auto"/>
        </w:rPr>
        <w:t xml:space="preserve"> Prudencia</w:t>
      </w:r>
    </w:p>
    <w:p w14:paraId="5699774D" w14:textId="77777777" w:rsidR="008F4CC0" w:rsidRPr="00962D3A" w:rsidRDefault="00A1083E" w:rsidP="00962D3A">
      <w:pPr>
        <w:spacing w:line="360" w:lineRule="auto"/>
        <w:jc w:val="both"/>
        <w:rPr>
          <w:rFonts w:asciiTheme="minorHAnsi" w:hAnsiTheme="minorHAnsi"/>
          <w:color w:val="auto"/>
        </w:rPr>
      </w:pPr>
      <w:r w:rsidRPr="00962D3A">
        <w:rPr>
          <w:rFonts w:asciiTheme="minorHAnsi" w:hAnsiTheme="minorHAnsi"/>
          <w:color w:val="auto"/>
        </w:rPr>
        <w:lastRenderedPageBreak/>
        <w:t>Suele definirse una virtud del entendimiento encaminada a la práctica próximamente directiva de los actos humanos en particular, en orden al fin último de la vida humana.</w:t>
      </w:r>
    </w:p>
    <w:p w14:paraId="171D9518" w14:textId="5F1FEAF0" w:rsidR="008F4CC0" w:rsidRPr="00962D3A" w:rsidRDefault="00962D3A" w:rsidP="00962D3A">
      <w:pPr>
        <w:spacing w:line="360" w:lineRule="auto"/>
        <w:jc w:val="both"/>
        <w:rPr>
          <w:rFonts w:asciiTheme="minorHAnsi" w:hAnsiTheme="minorHAnsi"/>
          <w:color w:val="auto"/>
        </w:rPr>
      </w:pPr>
      <w:r w:rsidRPr="00962D3A">
        <w:rPr>
          <w:rFonts w:asciiTheme="minorHAnsi" w:hAnsiTheme="minorHAnsi"/>
          <w:color w:val="auto"/>
          <w:highlight w:val="white"/>
        </w:rPr>
        <w:t>Entendiéndose</w:t>
      </w:r>
      <w:r w:rsidR="00A1083E" w:rsidRPr="00962D3A">
        <w:rPr>
          <w:rFonts w:asciiTheme="minorHAnsi" w:hAnsiTheme="minorHAnsi"/>
          <w:color w:val="auto"/>
          <w:highlight w:val="white"/>
        </w:rPr>
        <w:t xml:space="preserve"> así  como la capacidad de pensar, ante ciertos acontecimientos o actividades, sobre los riesgos posibles que estos conllevan, y adecuar o modificar la conducta para no recibir o producir perjuicios innecesarios.</w:t>
      </w:r>
    </w:p>
    <w:p w14:paraId="64ED66C0" w14:textId="5F05213A" w:rsidR="008F4CC0" w:rsidRPr="00962D3A" w:rsidRDefault="00962D3A" w:rsidP="00962D3A">
      <w:pPr>
        <w:spacing w:line="360" w:lineRule="auto"/>
        <w:jc w:val="both"/>
        <w:rPr>
          <w:rFonts w:asciiTheme="minorHAnsi" w:hAnsiTheme="minorHAnsi"/>
          <w:b/>
          <w:color w:val="auto"/>
        </w:rPr>
      </w:pPr>
      <w:r>
        <w:rPr>
          <w:rFonts w:asciiTheme="minorHAnsi" w:hAnsiTheme="minorHAnsi"/>
          <w:b/>
          <w:color w:val="auto"/>
        </w:rPr>
        <w:t>S</w:t>
      </w:r>
      <w:r w:rsidRPr="00962D3A">
        <w:rPr>
          <w:rFonts w:asciiTheme="minorHAnsi" w:hAnsiTheme="minorHAnsi"/>
          <w:b/>
          <w:color w:val="auto"/>
        </w:rPr>
        <w:t>eguridad</w:t>
      </w:r>
    </w:p>
    <w:p w14:paraId="028BB3F6" w14:textId="77777777" w:rsidR="008F4CC0" w:rsidRPr="00962D3A" w:rsidRDefault="00A1083E" w:rsidP="00962D3A">
      <w:pPr>
        <w:spacing w:line="360" w:lineRule="auto"/>
        <w:jc w:val="both"/>
        <w:rPr>
          <w:rFonts w:asciiTheme="minorHAnsi" w:hAnsiTheme="minorHAnsi"/>
          <w:color w:val="auto"/>
        </w:rPr>
      </w:pPr>
      <w:r w:rsidRPr="00962D3A">
        <w:rPr>
          <w:rFonts w:asciiTheme="minorHAnsi" w:hAnsiTheme="minorHAnsi"/>
          <w:color w:val="auto"/>
        </w:rPr>
        <w:t xml:space="preserve">La seguridad es el sentimiento de protección frente a carencias y peligros externos que afecten negativamente la calidad de vida; en tanto y en cuanto se hace referencia a un sentimiento. La seguridad significa cuidar responsablemente mi salud física y psicológica. </w:t>
      </w:r>
    </w:p>
    <w:p w14:paraId="4483A089" w14:textId="77777777" w:rsidR="008F4CC0" w:rsidRPr="00962D3A" w:rsidRDefault="00A1083E" w:rsidP="00962D3A">
      <w:pPr>
        <w:spacing w:line="360" w:lineRule="auto"/>
        <w:jc w:val="both"/>
        <w:rPr>
          <w:rFonts w:asciiTheme="minorHAnsi" w:hAnsiTheme="minorHAnsi"/>
          <w:color w:val="auto"/>
        </w:rPr>
      </w:pPr>
      <w:r w:rsidRPr="00962D3A">
        <w:rPr>
          <w:rFonts w:asciiTheme="minorHAnsi" w:hAnsiTheme="minorHAnsi"/>
          <w:color w:val="auto"/>
        </w:rPr>
        <w:t>La seguridad infantil es el conjunto de normas, prevenciones y demás actuaciones encaminadas a que los productos y servicios puestos a disposición de los niños para su uso no les puedan provocar ningún tipo de daño o generar situaciones de riesgo para su integridad. El cuidado integral y principio orientador para que su desarrollo sea en un ambiente de amor y de valores.</w:t>
      </w:r>
    </w:p>
    <w:p w14:paraId="08B27C25" w14:textId="77777777" w:rsidR="008F4CC0" w:rsidRPr="00962D3A" w:rsidRDefault="008F4CC0" w:rsidP="00962D3A">
      <w:pPr>
        <w:spacing w:line="360" w:lineRule="auto"/>
        <w:jc w:val="both"/>
        <w:rPr>
          <w:rFonts w:asciiTheme="minorHAnsi" w:hAnsiTheme="minorHAnsi"/>
          <w:color w:val="auto"/>
        </w:rPr>
      </w:pPr>
    </w:p>
    <w:p w14:paraId="42514FCA" w14:textId="77777777" w:rsidR="008F4CC0" w:rsidRPr="00962D3A" w:rsidRDefault="00A1083E" w:rsidP="00962D3A">
      <w:pPr>
        <w:spacing w:line="360" w:lineRule="auto"/>
        <w:jc w:val="both"/>
        <w:rPr>
          <w:rFonts w:asciiTheme="minorHAnsi" w:hAnsiTheme="minorHAnsi"/>
          <w:b/>
          <w:color w:val="auto"/>
        </w:rPr>
      </w:pPr>
      <w:r w:rsidRPr="00962D3A">
        <w:rPr>
          <w:rFonts w:asciiTheme="minorHAnsi" w:hAnsiTheme="minorHAnsi"/>
          <w:b/>
          <w:color w:val="auto"/>
        </w:rPr>
        <w:t xml:space="preserve"> Autonomía</w:t>
      </w:r>
    </w:p>
    <w:p w14:paraId="446EC2A3" w14:textId="7C69749E" w:rsidR="008F4CC0" w:rsidRPr="00962D3A" w:rsidRDefault="00A1083E" w:rsidP="00962D3A">
      <w:pPr>
        <w:spacing w:line="360" w:lineRule="auto"/>
        <w:jc w:val="both"/>
        <w:rPr>
          <w:rFonts w:asciiTheme="minorHAnsi" w:hAnsiTheme="minorHAnsi"/>
          <w:color w:val="auto"/>
        </w:rPr>
      </w:pPr>
      <w:r w:rsidRPr="00962D3A">
        <w:rPr>
          <w:rFonts w:asciiTheme="minorHAnsi" w:hAnsiTheme="minorHAnsi"/>
          <w:color w:val="auto"/>
        </w:rPr>
        <w:t xml:space="preserve">Es la capacidad de tomar decisiones sin ayuda, hacer elecciones, actuar por voluntad propia persiguiendo sus objetivos  para mejorar la situación. </w:t>
      </w:r>
      <w:r w:rsidR="00962D3A" w:rsidRPr="00962D3A">
        <w:rPr>
          <w:rFonts w:asciiTheme="minorHAnsi" w:hAnsiTheme="minorHAnsi"/>
          <w:color w:val="auto"/>
        </w:rPr>
        <w:t>El</w:t>
      </w:r>
      <w:r w:rsidRPr="00962D3A">
        <w:rPr>
          <w:rFonts w:asciiTheme="minorHAnsi" w:hAnsiTheme="minorHAnsi"/>
          <w:color w:val="auto"/>
        </w:rPr>
        <w:t xml:space="preserve"> niño debe aprender a  tomar sentido de responsabilidad para reconocer las consecuencias de las acciones que hayan generado, desarrollar la autonomía es entregar progresivamente al niño las capacidades que necesita para enfrentar los riesgos y los desafíos del medio que lo rodea.</w:t>
      </w:r>
    </w:p>
    <w:p w14:paraId="682DC147" w14:textId="77777777" w:rsidR="008F4CC0" w:rsidRPr="00962D3A" w:rsidRDefault="00A1083E" w:rsidP="00962D3A">
      <w:pPr>
        <w:spacing w:line="360" w:lineRule="auto"/>
        <w:jc w:val="both"/>
        <w:rPr>
          <w:rFonts w:asciiTheme="minorHAnsi" w:hAnsiTheme="minorHAnsi"/>
          <w:color w:val="auto"/>
        </w:rPr>
      </w:pPr>
      <w:r w:rsidRPr="00962D3A">
        <w:rPr>
          <w:rFonts w:asciiTheme="minorHAnsi" w:hAnsiTheme="minorHAnsi"/>
          <w:color w:val="auto"/>
        </w:rPr>
        <w:t xml:space="preserve">En el ámbito de la danza, la expresión corporal y la música los niños deben sentirse libres para poder moverse, expresar ideas y sentimientos. </w:t>
      </w:r>
    </w:p>
    <w:p w14:paraId="3E5CA75F" w14:textId="77777777" w:rsidR="008F4CC0" w:rsidRPr="00962D3A" w:rsidRDefault="008F4CC0" w:rsidP="00962D3A">
      <w:pPr>
        <w:spacing w:line="360" w:lineRule="auto"/>
        <w:jc w:val="center"/>
        <w:rPr>
          <w:rFonts w:asciiTheme="minorHAnsi" w:hAnsiTheme="minorHAnsi"/>
          <w:b/>
          <w:color w:val="auto"/>
        </w:rPr>
      </w:pPr>
    </w:p>
    <w:p w14:paraId="038DB48B" w14:textId="77777777" w:rsidR="008F4CC0" w:rsidRPr="00962D3A" w:rsidRDefault="00A1083E" w:rsidP="00962D3A">
      <w:pPr>
        <w:spacing w:line="360" w:lineRule="auto"/>
        <w:jc w:val="center"/>
        <w:rPr>
          <w:rFonts w:asciiTheme="minorHAnsi" w:hAnsiTheme="minorHAnsi"/>
          <w:b/>
          <w:color w:val="auto"/>
        </w:rPr>
      </w:pPr>
      <w:r w:rsidRPr="00962D3A">
        <w:rPr>
          <w:rFonts w:asciiTheme="minorHAnsi" w:hAnsiTheme="minorHAnsi"/>
          <w:b/>
          <w:color w:val="auto"/>
        </w:rPr>
        <w:t>Beneficios que tiene la danza para el desarrollo de los niños de 0 a 3 años</w:t>
      </w:r>
    </w:p>
    <w:p w14:paraId="39E1BA5A" w14:textId="5F0409FA" w:rsidR="00962D3A" w:rsidRPr="00962D3A" w:rsidRDefault="00962D3A" w:rsidP="00962D3A">
      <w:pPr>
        <w:shd w:val="clear" w:color="auto" w:fill="FFFFFF"/>
        <w:spacing w:before="100" w:beforeAutospacing="1" w:after="100" w:afterAutospacing="1" w:line="360" w:lineRule="auto"/>
        <w:jc w:val="both"/>
        <w:textAlignment w:val="center"/>
        <w:rPr>
          <w:rFonts w:asciiTheme="minorHAnsi" w:eastAsia="Times New Roman" w:hAnsiTheme="minorHAnsi"/>
          <w:color w:val="auto"/>
        </w:rPr>
      </w:pPr>
      <w:r w:rsidRPr="00962D3A">
        <w:rPr>
          <w:rFonts w:asciiTheme="minorHAnsi" w:eastAsia="Times New Roman" w:hAnsiTheme="minorHAnsi"/>
          <w:color w:val="auto"/>
        </w:rPr>
        <w:t xml:space="preserve">Para comenzar a definir los grandes beneficios que tiene la danza primero que nada es importante definirla y podemos decir que, la danza es un arte que se realiza por medio de una secuencia de movimientos corporales, acompañados de ritmos y música, se entiende que dicha acción es una forma de expresión (sentimientos, emociones, estados de ánimos, pensamientos) y comunicación del ser humano. </w:t>
      </w:r>
    </w:p>
    <w:p w14:paraId="23B6E551" w14:textId="77777777" w:rsidR="00962D3A" w:rsidRPr="00962D3A" w:rsidRDefault="00962D3A" w:rsidP="00962D3A">
      <w:pPr>
        <w:shd w:val="clear" w:color="auto" w:fill="FFFFFF"/>
        <w:spacing w:before="100" w:beforeAutospacing="1" w:after="100" w:afterAutospacing="1" w:line="360" w:lineRule="auto"/>
        <w:jc w:val="both"/>
        <w:textAlignment w:val="center"/>
        <w:rPr>
          <w:rFonts w:asciiTheme="minorHAnsi" w:eastAsia="Times New Roman" w:hAnsiTheme="minorHAnsi"/>
          <w:color w:val="auto"/>
        </w:rPr>
      </w:pPr>
      <w:r w:rsidRPr="00962D3A">
        <w:rPr>
          <w:rFonts w:asciiTheme="minorHAnsi" w:eastAsia="Times New Roman" w:hAnsiTheme="minorHAnsi"/>
          <w:color w:val="auto"/>
        </w:rPr>
        <w:t xml:space="preserve">Dentro del campo de la primera infancia la danza así como la música son formas de expresión corporal encaminadas hacia el desarrollo de capacidades. debido a que gracias a dichas acciones se le proporciona al niño un ambiente enriquecedor, el cual permite el movimiento libre en el cual el </w:t>
      </w:r>
      <w:r w:rsidRPr="00962D3A">
        <w:rPr>
          <w:rFonts w:asciiTheme="minorHAnsi" w:eastAsia="Times New Roman" w:hAnsiTheme="minorHAnsi"/>
          <w:color w:val="auto"/>
        </w:rPr>
        <w:lastRenderedPageBreak/>
        <w:t xml:space="preserve">niño, interactúa con el medio que le rodea desarrollando su lateralidad y equilibrio, obteniendo percepción y control de su cuerpo al mismo tiempo ejerciendo su autonomía, (recordemos que durante la primera infancia hay que responder a las necesidades de los pequeños y una de ellas es la necesidad de expresión y creación, a través del reconocimiento de su mismo cuerpo)dicho concepto hace referencia a la acción de tomar decisiones con voluntad propia en busca de un objetivo. </w:t>
      </w:r>
    </w:p>
    <w:p w14:paraId="3A880701" w14:textId="77777777" w:rsidR="00962D3A" w:rsidRPr="00962D3A" w:rsidRDefault="00962D3A" w:rsidP="00962D3A">
      <w:pPr>
        <w:shd w:val="clear" w:color="auto" w:fill="FFFFFF"/>
        <w:spacing w:before="100" w:beforeAutospacing="1" w:after="100" w:afterAutospacing="1" w:line="360" w:lineRule="auto"/>
        <w:jc w:val="both"/>
        <w:textAlignment w:val="center"/>
        <w:rPr>
          <w:rFonts w:asciiTheme="minorHAnsi" w:eastAsia="Times New Roman" w:hAnsiTheme="minorHAnsi"/>
          <w:color w:val="auto"/>
        </w:rPr>
      </w:pPr>
      <w:r w:rsidRPr="00962D3A">
        <w:rPr>
          <w:rFonts w:asciiTheme="minorHAnsi" w:eastAsia="Times New Roman" w:hAnsiTheme="minorHAnsi"/>
          <w:color w:val="auto"/>
        </w:rPr>
        <w:t>Además del movimiento libre la danza permite el movimiento propio del niño en el cual se hace referencia hacia el conocimiento y por lo tanto el control del propio cuerpo, convirtiéndose así una herramienta de expresión con el entorno y por supuesto permite una construcción de la personalidad.</w:t>
      </w:r>
    </w:p>
    <w:p w14:paraId="0F817C25" w14:textId="77777777" w:rsidR="00962D3A" w:rsidRPr="00962D3A" w:rsidRDefault="00962D3A" w:rsidP="00962D3A">
      <w:pPr>
        <w:shd w:val="clear" w:color="auto" w:fill="FFFFFF"/>
        <w:spacing w:before="100" w:beforeAutospacing="1" w:after="100" w:afterAutospacing="1" w:line="360" w:lineRule="auto"/>
        <w:jc w:val="both"/>
        <w:textAlignment w:val="center"/>
        <w:rPr>
          <w:rFonts w:asciiTheme="minorHAnsi" w:eastAsia="Times New Roman" w:hAnsiTheme="minorHAnsi"/>
          <w:color w:val="auto"/>
        </w:rPr>
      </w:pPr>
      <w:r w:rsidRPr="00962D3A">
        <w:rPr>
          <w:rFonts w:asciiTheme="minorHAnsi" w:eastAsia="Times New Roman" w:hAnsiTheme="minorHAnsi"/>
          <w:color w:val="auto"/>
        </w:rPr>
        <w:t xml:space="preserve">Es evidente que el arte de la danza además de ser una actividad que relaja y divierte a la primera infancia está acompañada de satisfactorios beneficios, ya que no solo permite su independencia, dominio, percepción y construcción de la personalidad, también permite un desarrollo socioemocional entre sus iguales. </w:t>
      </w:r>
    </w:p>
    <w:p w14:paraId="7584558E" w14:textId="77777777" w:rsidR="00962D3A" w:rsidRPr="00962D3A" w:rsidRDefault="00962D3A" w:rsidP="00962D3A">
      <w:pPr>
        <w:shd w:val="clear" w:color="auto" w:fill="FFFFFF"/>
        <w:spacing w:before="100" w:beforeAutospacing="1" w:after="100" w:afterAutospacing="1" w:line="360" w:lineRule="auto"/>
        <w:jc w:val="both"/>
        <w:textAlignment w:val="center"/>
        <w:rPr>
          <w:rFonts w:asciiTheme="minorHAnsi" w:eastAsia="Times New Roman" w:hAnsiTheme="minorHAnsi"/>
          <w:color w:val="auto"/>
        </w:rPr>
      </w:pPr>
      <w:r w:rsidRPr="00962D3A">
        <w:rPr>
          <w:rFonts w:asciiTheme="minorHAnsi" w:eastAsia="Times New Roman" w:hAnsiTheme="minorHAnsi"/>
          <w:color w:val="auto"/>
        </w:rPr>
        <w:t>Sin embargo es necesario mencionar que para llevar a cabo dicha acción artística es importante considerar medidas de seguridad como normas y prevenciones que se ofrecen a la comunidad infantil.</w:t>
      </w:r>
    </w:p>
    <w:p w14:paraId="70D318AD" w14:textId="77777777" w:rsidR="00962D3A" w:rsidRPr="00962D3A" w:rsidRDefault="00962D3A" w:rsidP="00962D3A">
      <w:pPr>
        <w:shd w:val="clear" w:color="auto" w:fill="FFFFFF"/>
        <w:spacing w:before="100" w:beforeAutospacing="1" w:after="100" w:afterAutospacing="1" w:line="360" w:lineRule="auto"/>
        <w:jc w:val="both"/>
        <w:textAlignment w:val="center"/>
        <w:rPr>
          <w:rFonts w:asciiTheme="minorHAnsi" w:eastAsia="Times New Roman" w:hAnsiTheme="minorHAnsi"/>
          <w:color w:val="auto"/>
        </w:rPr>
      </w:pPr>
      <w:r w:rsidRPr="00962D3A">
        <w:rPr>
          <w:rFonts w:asciiTheme="minorHAnsi" w:eastAsia="Times New Roman" w:hAnsiTheme="minorHAnsi"/>
          <w:color w:val="auto"/>
        </w:rPr>
        <w:t>Entre estos aspectos uno de los más importantes es que el agente educativo sea prudente para el desarrollo de actividades en las cuales incluya la danza, tomando en cuenta a las características específicas de los infantes (edad, necesidades y capacidades motoras ) debido a que depende de dichos aspectos el grado de complejidad que se le atribuya a dicha actividad artística, en cuanto a la edad que corresponde a la primera infancia es conveniente recurrir a recursos de expresión corporal en los cuales se le permita al niño conocer su espacio, trabajando principalmente con ritmos y melodías.</w:t>
      </w:r>
    </w:p>
    <w:p w14:paraId="53945BE5" w14:textId="2C9CF0DF" w:rsidR="00962D3A" w:rsidRPr="00962D3A" w:rsidRDefault="00962D3A" w:rsidP="00962D3A">
      <w:pPr>
        <w:shd w:val="clear" w:color="auto" w:fill="FFFFFF"/>
        <w:spacing w:before="100" w:beforeAutospacing="1" w:after="100" w:afterAutospacing="1" w:line="360" w:lineRule="auto"/>
        <w:jc w:val="both"/>
        <w:textAlignment w:val="center"/>
        <w:rPr>
          <w:rFonts w:asciiTheme="minorHAnsi" w:eastAsia="Times New Roman" w:hAnsiTheme="minorHAnsi"/>
          <w:color w:val="auto"/>
        </w:rPr>
      </w:pPr>
      <w:r w:rsidRPr="00962D3A">
        <w:rPr>
          <w:rFonts w:asciiTheme="minorHAnsi" w:eastAsia="Times New Roman" w:hAnsiTheme="minorHAnsi"/>
          <w:color w:val="auto"/>
        </w:rPr>
        <w:t>En estudios realizados se ha demostrado que un baile natural sin coreografía específica o de un nivel que requiere mayor preparación es mejor para estimular el desarrollo de los niños de 0 a 3 años ya que a esta edad aprenden por la exploración de su me</w:t>
      </w:r>
      <w:r>
        <w:rPr>
          <w:rFonts w:asciiTheme="minorHAnsi" w:eastAsia="Times New Roman" w:hAnsiTheme="minorHAnsi"/>
          <w:color w:val="auto"/>
        </w:rPr>
        <w:t>dio y sus propias experiencias.</w:t>
      </w:r>
    </w:p>
    <w:p w14:paraId="7D964B09" w14:textId="4C20D084" w:rsidR="00962D3A" w:rsidRPr="00962D3A" w:rsidRDefault="00962D3A" w:rsidP="00962D3A">
      <w:pPr>
        <w:shd w:val="clear" w:color="auto" w:fill="FFFFFF"/>
        <w:spacing w:before="100" w:beforeAutospacing="1" w:after="100" w:afterAutospacing="1" w:line="360" w:lineRule="auto"/>
        <w:jc w:val="both"/>
        <w:textAlignment w:val="center"/>
        <w:rPr>
          <w:rFonts w:asciiTheme="minorHAnsi" w:eastAsia="Times New Roman" w:hAnsiTheme="minorHAnsi"/>
          <w:b/>
          <w:color w:val="auto"/>
        </w:rPr>
      </w:pPr>
      <w:r>
        <w:rPr>
          <w:rFonts w:asciiTheme="minorHAnsi" w:eastAsia="Times New Roman" w:hAnsiTheme="minorHAnsi"/>
          <w:b/>
          <w:color w:val="auto"/>
        </w:rPr>
        <w:t>Conclusión</w:t>
      </w:r>
    </w:p>
    <w:p w14:paraId="3D5A48B3" w14:textId="6B0E8C69" w:rsidR="00962D3A" w:rsidRDefault="00962D3A" w:rsidP="004715B5">
      <w:pPr>
        <w:shd w:val="clear" w:color="auto" w:fill="FFFFFF"/>
        <w:spacing w:before="100" w:beforeAutospacing="1" w:after="100" w:afterAutospacing="1" w:line="360" w:lineRule="auto"/>
        <w:jc w:val="both"/>
        <w:textAlignment w:val="center"/>
        <w:rPr>
          <w:rFonts w:asciiTheme="minorHAnsi" w:eastAsia="Times New Roman" w:hAnsiTheme="minorHAnsi"/>
          <w:color w:val="222222"/>
        </w:rPr>
      </w:pPr>
      <w:r w:rsidRPr="00962D3A">
        <w:rPr>
          <w:rFonts w:asciiTheme="minorHAnsi" w:eastAsia="Times New Roman" w:hAnsiTheme="minorHAnsi"/>
          <w:color w:val="auto"/>
        </w:rPr>
        <w:lastRenderedPageBreak/>
        <w:t xml:space="preserve">Con todo lo anterior nos podemos dar cuenta que tenemos una gran responsabilidad en nuestras manos como futuras Licenciadas en Educación Inicial, pero que sobre todo si queremos influir verdaderamente y de forma eficaz en el desarrollo de los pequeños es de vital importancia incluir en nuestras planeaciones actividades relacionadas con el movimiento y expresión corporal como lo es la danza, obras de teatro, exploración de su medio, los movimientos libres y movimientos propios, pero siempre con el objetivo de ocasionar en los niños el conocimiento de su cuerpo, autoestima, exploración de su medio, conocimiento de su cultura, favorecer el área de socialización y la aceptación de sí mismos, todo para que sean niños con un desarrollo integral. </w:t>
      </w:r>
    </w:p>
    <w:p w14:paraId="4BA3D05F" w14:textId="77777777" w:rsidR="00962D3A" w:rsidRDefault="00962D3A" w:rsidP="00F10E67">
      <w:pPr>
        <w:shd w:val="clear" w:color="auto" w:fill="FFFFFF"/>
        <w:spacing w:before="100" w:beforeAutospacing="1" w:after="100" w:afterAutospacing="1" w:line="240" w:lineRule="auto"/>
        <w:jc w:val="both"/>
        <w:textAlignment w:val="center"/>
        <w:rPr>
          <w:rFonts w:asciiTheme="minorHAnsi" w:eastAsia="Times New Roman" w:hAnsiTheme="minorHAnsi"/>
          <w:color w:val="222222"/>
        </w:rPr>
      </w:pPr>
    </w:p>
    <w:p w14:paraId="3E69E5F3" w14:textId="68A1DE97" w:rsidR="00F10E67" w:rsidRPr="00A51E67" w:rsidRDefault="00F10E67" w:rsidP="00F10E67">
      <w:pPr>
        <w:shd w:val="clear" w:color="auto" w:fill="FFFFFF"/>
        <w:spacing w:before="100" w:beforeAutospacing="1" w:after="100" w:afterAutospacing="1" w:line="240" w:lineRule="auto"/>
        <w:jc w:val="both"/>
        <w:textAlignment w:val="center"/>
        <w:rPr>
          <w:rFonts w:asciiTheme="minorHAnsi" w:eastAsia="Times New Roman" w:hAnsiTheme="minorHAnsi"/>
          <w:color w:val="222222"/>
        </w:rPr>
      </w:pPr>
      <w:r w:rsidRPr="00A51E67">
        <w:rPr>
          <w:rFonts w:asciiTheme="minorHAnsi" w:eastAsia="Times New Roman" w:hAnsiTheme="minorHAnsi"/>
          <w:color w:val="222222"/>
        </w:rPr>
        <w:t>Bibliografía</w:t>
      </w:r>
    </w:p>
    <w:p w14:paraId="514FE3D0" w14:textId="65D6AF1D" w:rsidR="00F10E67" w:rsidRPr="00A51E67" w:rsidRDefault="00937C83" w:rsidP="00185F09">
      <w:pPr>
        <w:shd w:val="clear" w:color="auto" w:fill="FFFFFF"/>
        <w:spacing w:before="100" w:beforeAutospacing="1" w:after="100" w:afterAutospacing="1" w:line="240" w:lineRule="auto"/>
        <w:textAlignment w:val="center"/>
        <w:rPr>
          <w:rFonts w:asciiTheme="minorHAnsi" w:eastAsia="Times New Roman" w:hAnsiTheme="minorHAnsi"/>
          <w:color w:val="auto"/>
        </w:rPr>
      </w:pPr>
      <w:r w:rsidRPr="00A51E67">
        <w:rPr>
          <w:rFonts w:asciiTheme="minorHAnsi" w:hAnsiTheme="minorHAnsi"/>
          <w:color w:val="auto"/>
        </w:rPr>
        <w:t>Sanchez,N. 2009. La importancia de la psicomotricidad en educación infantil.</w:t>
      </w:r>
      <w:r w:rsidR="00F10E67" w:rsidRPr="00A51E67">
        <w:rPr>
          <w:rFonts w:asciiTheme="minorHAnsi" w:hAnsiTheme="minorHAnsi"/>
          <w:color w:val="auto"/>
        </w:rPr>
        <w:t xml:space="preserve"> </w:t>
      </w:r>
      <w:r w:rsidRPr="00A51E67">
        <w:rPr>
          <w:rFonts w:asciiTheme="minorHAnsi" w:hAnsiTheme="minorHAnsi"/>
          <w:i/>
          <w:color w:val="auto"/>
        </w:rPr>
        <w:t>Efdeportes</w:t>
      </w:r>
      <w:r w:rsidR="002400C0" w:rsidRPr="00A51E67">
        <w:rPr>
          <w:rFonts w:asciiTheme="minorHAnsi" w:hAnsiTheme="minorHAnsi"/>
          <w:i/>
          <w:color w:val="auto"/>
        </w:rPr>
        <w:t xml:space="preserve">.com. </w:t>
      </w:r>
      <w:r w:rsidR="002400C0" w:rsidRPr="00A51E67">
        <w:rPr>
          <w:rFonts w:asciiTheme="minorHAnsi" w:hAnsiTheme="minorHAnsi"/>
          <w:color w:val="auto"/>
        </w:rPr>
        <w:t xml:space="preserve">137 </w:t>
      </w:r>
      <w:hyperlink r:id="rId7" w:tgtFrame="_blank" w:history="1">
        <w:r w:rsidR="00F10E67" w:rsidRPr="00A51E67">
          <w:rPr>
            <w:rFonts w:asciiTheme="minorHAnsi" w:eastAsia="Times New Roman" w:hAnsiTheme="minorHAnsi"/>
            <w:color w:val="auto"/>
            <w:u w:val="single"/>
          </w:rPr>
          <w:t>http://www.efdeportes.com/efd132/la-psicomotricidad-en-educacion-infantil.htm</w:t>
        </w:r>
      </w:hyperlink>
    </w:p>
    <w:p w14:paraId="00E38579" w14:textId="2994E1AB" w:rsidR="00F10E67" w:rsidRPr="000A46D6" w:rsidRDefault="002400C0" w:rsidP="00185F09">
      <w:pPr>
        <w:shd w:val="clear" w:color="auto" w:fill="FFFFFF"/>
        <w:spacing w:before="100" w:beforeAutospacing="1" w:after="100" w:afterAutospacing="1" w:line="240" w:lineRule="auto"/>
        <w:textAlignment w:val="center"/>
        <w:rPr>
          <w:rFonts w:asciiTheme="minorHAnsi" w:eastAsia="Times New Roman" w:hAnsiTheme="minorHAnsi"/>
          <w:color w:val="auto"/>
          <w:lang w:val="en-US"/>
        </w:rPr>
      </w:pPr>
      <w:r w:rsidRPr="00A51E67">
        <w:rPr>
          <w:rFonts w:asciiTheme="minorHAnsi" w:hAnsiTheme="minorHAnsi"/>
        </w:rPr>
        <w:t xml:space="preserve">Asociación Española de Terapia del Juego. </w:t>
      </w:r>
      <w:r w:rsidRPr="000A46D6">
        <w:rPr>
          <w:rFonts w:asciiTheme="minorHAnsi" w:hAnsiTheme="minorHAnsi"/>
          <w:lang w:val="en-US"/>
        </w:rPr>
        <w:t xml:space="preserve">(2007). </w:t>
      </w:r>
      <w:r w:rsidRPr="000A46D6">
        <w:rPr>
          <w:rFonts w:asciiTheme="minorHAnsi" w:hAnsiTheme="minorHAnsi"/>
          <w:i/>
          <w:lang w:val="en-US"/>
        </w:rPr>
        <w:t>Play therapy spain.</w:t>
      </w:r>
      <w:r w:rsidRPr="000A46D6">
        <w:rPr>
          <w:rFonts w:asciiTheme="minorHAnsi" w:hAnsiTheme="minorHAnsi"/>
          <w:lang w:val="en-US"/>
        </w:rPr>
        <w:t xml:space="preserve"> </w:t>
      </w:r>
      <w:hyperlink r:id="rId8" w:tgtFrame="_blank" w:history="1">
        <w:r w:rsidR="00F10E67" w:rsidRPr="000A46D6">
          <w:rPr>
            <w:rFonts w:asciiTheme="minorHAnsi" w:eastAsia="Times New Roman" w:hAnsiTheme="minorHAnsi"/>
            <w:color w:val="auto"/>
            <w:u w:val="single"/>
            <w:lang w:val="en-US"/>
          </w:rPr>
          <w:t>http://terapiadejuego.es/webs/metodos.htm</w:t>
        </w:r>
      </w:hyperlink>
    </w:p>
    <w:p w14:paraId="6E6A5184" w14:textId="68C11ED0" w:rsidR="00F10E67" w:rsidRPr="00A51E67" w:rsidRDefault="00EF3DDB" w:rsidP="00185F09">
      <w:pPr>
        <w:shd w:val="clear" w:color="auto" w:fill="FFFFFF"/>
        <w:spacing w:before="100" w:beforeAutospacing="1" w:after="100" w:afterAutospacing="1" w:line="240" w:lineRule="auto"/>
        <w:textAlignment w:val="center"/>
        <w:rPr>
          <w:rFonts w:asciiTheme="minorHAnsi" w:eastAsia="Times New Roman" w:hAnsiTheme="minorHAnsi"/>
          <w:color w:val="222222"/>
        </w:rPr>
      </w:pPr>
      <w:r w:rsidRPr="00A51E67">
        <w:rPr>
          <w:rFonts w:asciiTheme="minorHAnsi" w:hAnsiTheme="minorHAnsi"/>
        </w:rPr>
        <w:t xml:space="preserve">Definición </w:t>
      </w:r>
      <w:r w:rsidR="002400C0" w:rsidRPr="00A51E67">
        <w:rPr>
          <w:rFonts w:asciiTheme="minorHAnsi" w:hAnsiTheme="minorHAnsi"/>
        </w:rPr>
        <w:t>abc</w:t>
      </w:r>
      <w:r w:rsidRPr="00A51E67">
        <w:rPr>
          <w:rFonts w:asciiTheme="minorHAnsi" w:hAnsiTheme="minorHAnsi"/>
        </w:rPr>
        <w:t xml:space="preserve"> (2007/2015) </w:t>
      </w:r>
      <w:r w:rsidR="002400C0" w:rsidRPr="00A51E67">
        <w:rPr>
          <w:rFonts w:asciiTheme="minorHAnsi" w:hAnsiTheme="minorHAnsi"/>
        </w:rPr>
        <w:t xml:space="preserve"> definición ABC </w:t>
      </w:r>
      <w:hyperlink r:id="rId9" w:tgtFrame="_blank" w:history="1">
        <w:r w:rsidR="00F10E67" w:rsidRPr="00A51E67">
          <w:rPr>
            <w:rFonts w:asciiTheme="minorHAnsi" w:eastAsia="Times New Roman" w:hAnsiTheme="minorHAnsi"/>
            <w:color w:val="auto"/>
            <w:u w:val="single"/>
          </w:rPr>
          <w:t>http://www.definicionabc.com/general/autonomia.php</w:t>
        </w:r>
      </w:hyperlink>
    </w:p>
    <w:p w14:paraId="7FC615A5" w14:textId="30C9C972" w:rsidR="00F10E67" w:rsidRPr="00A51E67" w:rsidRDefault="002400C0" w:rsidP="00185F09">
      <w:pPr>
        <w:shd w:val="clear" w:color="auto" w:fill="FFFFFF"/>
        <w:spacing w:before="100" w:beforeAutospacing="1" w:after="100" w:afterAutospacing="1" w:line="240" w:lineRule="auto"/>
        <w:textAlignment w:val="center"/>
        <w:rPr>
          <w:rFonts w:asciiTheme="minorHAnsi" w:eastAsia="Times New Roman" w:hAnsiTheme="minorHAnsi"/>
          <w:color w:val="auto"/>
        </w:rPr>
      </w:pPr>
      <w:r w:rsidRPr="00A51E67">
        <w:rPr>
          <w:rFonts w:asciiTheme="minorHAnsi" w:hAnsiTheme="minorHAnsi"/>
        </w:rPr>
        <w:t xml:space="preserve">Polegar Medios S.L. </w:t>
      </w:r>
      <w:r w:rsidR="00EF3DDB" w:rsidRPr="00A51E67">
        <w:rPr>
          <w:rFonts w:asciiTheme="minorHAnsi" w:hAnsiTheme="minorHAnsi"/>
        </w:rPr>
        <w:t>(2000/2013)</w:t>
      </w:r>
      <w:r w:rsidR="00EF3DDB" w:rsidRPr="00A51E67">
        <w:rPr>
          <w:rFonts w:asciiTheme="minorHAnsi" w:hAnsiTheme="minorHAnsi"/>
          <w:i/>
        </w:rPr>
        <w:t xml:space="preserve"> </w:t>
      </w:r>
      <w:r w:rsidRPr="00A51E67">
        <w:rPr>
          <w:rFonts w:asciiTheme="minorHAnsi" w:hAnsiTheme="minorHAnsi"/>
          <w:i/>
        </w:rPr>
        <w:t xml:space="preserve">Guiainfantil.com </w:t>
      </w:r>
      <w:hyperlink r:id="rId10" w:tgtFrame="_blank" w:history="1">
        <w:r w:rsidR="00F10E67" w:rsidRPr="00A51E67">
          <w:rPr>
            <w:rFonts w:asciiTheme="minorHAnsi" w:eastAsia="Times New Roman" w:hAnsiTheme="minorHAnsi"/>
            <w:color w:val="auto"/>
            <w:u w:val="single"/>
          </w:rPr>
          <w:t>http://www.guiainfantil.com/articulos/ocio/musica/que-aporta-el-baile-a-los-ninos-la-danza-en-la-infancia/</w:t>
        </w:r>
      </w:hyperlink>
    </w:p>
    <w:p w14:paraId="6D3957B2" w14:textId="49DD414F" w:rsidR="00F10E67" w:rsidRPr="00A51E67" w:rsidRDefault="00EF3F3B" w:rsidP="00185F09">
      <w:pPr>
        <w:shd w:val="clear" w:color="auto" w:fill="FFFFFF"/>
        <w:spacing w:before="100" w:beforeAutospacing="1" w:after="100" w:afterAutospacing="1" w:line="240" w:lineRule="auto"/>
        <w:textAlignment w:val="center"/>
        <w:rPr>
          <w:rFonts w:asciiTheme="minorHAnsi" w:hAnsiTheme="minorHAnsi"/>
          <w:color w:val="auto"/>
          <w:u w:val="single"/>
        </w:rPr>
      </w:pPr>
      <w:hyperlink r:id="rId11" w:history="1">
        <w:r w:rsidR="002400C0" w:rsidRPr="00A51E67">
          <w:rPr>
            <w:rStyle w:val="Hipervnculo"/>
            <w:rFonts w:asciiTheme="minorHAnsi" w:hAnsiTheme="minorHAnsi"/>
            <w:color w:val="auto"/>
            <w:u w:val="none"/>
          </w:rPr>
          <w:t xml:space="preserve">Ministerio de educación y deportes (Febrero 2005) </w:t>
        </w:r>
        <w:r w:rsidR="002137D9" w:rsidRPr="00A51E67">
          <w:rPr>
            <w:rStyle w:val="Hipervnculo"/>
            <w:rFonts w:asciiTheme="minorHAnsi" w:hAnsiTheme="minorHAnsi"/>
            <w:i/>
            <w:color w:val="auto"/>
            <w:u w:val="none"/>
          </w:rPr>
          <w:t xml:space="preserve">Educación Inicial Expresión Musical. </w:t>
        </w:r>
        <w:r w:rsidR="00EF3DDB" w:rsidRPr="00A51E67">
          <w:rPr>
            <w:rStyle w:val="Hipervnculo"/>
            <w:rFonts w:asciiTheme="minorHAnsi" w:hAnsiTheme="minorHAnsi"/>
            <w:i/>
            <w:color w:val="auto"/>
            <w:u w:val="none"/>
          </w:rPr>
          <w:t xml:space="preserve"> </w:t>
        </w:r>
        <w:r w:rsidR="00EF3DDB" w:rsidRPr="00A51E67">
          <w:rPr>
            <w:rStyle w:val="Hipervnculo"/>
            <w:rFonts w:asciiTheme="minorHAnsi" w:hAnsiTheme="minorHAnsi"/>
            <w:i/>
            <w:color w:val="auto"/>
          </w:rPr>
          <w:t xml:space="preserve">  </w:t>
        </w:r>
        <w:r w:rsidR="00EF3DDB" w:rsidRPr="00A51E67">
          <w:rPr>
            <w:rStyle w:val="Hipervnculo"/>
            <w:rFonts w:asciiTheme="minorHAnsi" w:hAnsiTheme="minorHAnsi"/>
            <w:color w:val="auto"/>
          </w:rPr>
          <w:t xml:space="preserve">                                               </w:t>
        </w:r>
        <w:r w:rsidR="00EF3DDB" w:rsidRPr="00A51E67">
          <w:rPr>
            <w:rStyle w:val="Hipervnculo"/>
            <w:rFonts w:asciiTheme="minorHAnsi" w:eastAsia="Times New Roman" w:hAnsiTheme="minorHAnsi"/>
            <w:color w:val="auto"/>
          </w:rPr>
          <w:t>http://www.unicef.org/venezuela/spanish/educinic4.pdf</w:t>
        </w:r>
      </w:hyperlink>
    </w:p>
    <w:p w14:paraId="4BE63223" w14:textId="1DD25AAA" w:rsidR="00F10E67" w:rsidRPr="00A51E67" w:rsidRDefault="002137D9" w:rsidP="00185F09">
      <w:pPr>
        <w:shd w:val="clear" w:color="auto" w:fill="FFFFFF"/>
        <w:spacing w:before="100" w:beforeAutospacing="1" w:after="100" w:afterAutospacing="1" w:line="240" w:lineRule="auto"/>
        <w:textAlignment w:val="center"/>
        <w:rPr>
          <w:rFonts w:asciiTheme="minorHAnsi" w:eastAsia="Times New Roman" w:hAnsiTheme="minorHAnsi"/>
          <w:color w:val="auto"/>
        </w:rPr>
      </w:pPr>
      <w:r w:rsidRPr="00A51E67">
        <w:rPr>
          <w:rFonts w:asciiTheme="minorHAnsi" w:hAnsiTheme="minorHAnsi"/>
          <w:color w:val="auto"/>
        </w:rPr>
        <w:t xml:space="preserve">Mentalidad sin límites (S.F) </w:t>
      </w:r>
      <w:r w:rsidRPr="00A51E67">
        <w:rPr>
          <w:rFonts w:asciiTheme="minorHAnsi" w:hAnsiTheme="minorHAnsi"/>
          <w:i/>
          <w:color w:val="auto"/>
        </w:rPr>
        <w:t>prudencia-valor personal</w:t>
      </w:r>
      <w:r w:rsidRPr="00A51E67">
        <w:rPr>
          <w:rFonts w:asciiTheme="minorHAnsi" w:hAnsiTheme="minorHAnsi"/>
          <w:color w:val="auto"/>
        </w:rPr>
        <w:t xml:space="preserve"> </w:t>
      </w:r>
      <w:r w:rsidR="00185F09" w:rsidRPr="00A51E67">
        <w:rPr>
          <w:rFonts w:asciiTheme="minorHAnsi" w:hAnsiTheme="minorHAnsi"/>
          <w:color w:val="auto"/>
        </w:rPr>
        <w:t xml:space="preserve"> </w:t>
      </w:r>
      <w:hyperlink r:id="rId12" w:tgtFrame="_blank" w:history="1">
        <w:r w:rsidR="00F10E67" w:rsidRPr="00A51E67">
          <w:rPr>
            <w:rFonts w:asciiTheme="minorHAnsi" w:eastAsia="Times New Roman" w:hAnsiTheme="minorHAnsi"/>
            <w:color w:val="auto"/>
            <w:u w:val="single"/>
          </w:rPr>
          <w:t>http://www.kathegiraldo.com/prudencia/</w:t>
        </w:r>
      </w:hyperlink>
    </w:p>
    <w:p w14:paraId="024B17BA" w14:textId="78949075" w:rsidR="00F10E67" w:rsidRPr="00A51E67" w:rsidRDefault="002137D9" w:rsidP="00185F09">
      <w:pPr>
        <w:rPr>
          <w:rFonts w:asciiTheme="minorHAnsi" w:hAnsiTheme="minorHAnsi"/>
          <w:color w:val="auto"/>
        </w:rPr>
      </w:pPr>
      <w:r w:rsidRPr="00A51E67">
        <w:rPr>
          <w:rFonts w:asciiTheme="minorHAnsi" w:eastAsia="Times New Roman" w:hAnsiTheme="minorHAnsi"/>
          <w:color w:val="auto"/>
        </w:rPr>
        <w:t xml:space="preserve">Learreta,B. Sierra. M.  y Ruano, k. (2005) </w:t>
      </w:r>
      <w:r w:rsidRPr="00A51E67">
        <w:rPr>
          <w:rFonts w:asciiTheme="minorHAnsi" w:eastAsia="Times New Roman" w:hAnsiTheme="minorHAnsi"/>
          <w:i/>
          <w:color w:val="auto"/>
        </w:rPr>
        <w:t xml:space="preserve">Los contenidos de expresión corporal </w:t>
      </w:r>
      <w:hyperlink r:id="rId13" w:anchor="v=onepage&amp;q=movimiento%20libre%20significado&amp;f=false" w:history="1">
        <w:r w:rsidR="00EF3DDB" w:rsidRPr="00A51E67">
          <w:rPr>
            <w:rStyle w:val="Hipervnculo"/>
            <w:rFonts w:asciiTheme="minorHAnsi" w:eastAsia="Times New Roman" w:hAnsiTheme="minorHAnsi"/>
            <w:color w:val="auto"/>
          </w:rPr>
          <w:t>https://books.google.com.mx/books?id=qSEKMS9lyXoC&amp;pg=PA47&amp;dq=movimiento+libre+significado&amp;hl=es419&amp;sa=X&amp;ved=0CCsQ6AEwA2oVChMIqqnRprjDyAIVCZWACh1yGQZV#v=onepage&amp;q=movimiento%20libre%20significado&amp;f=false</w:t>
        </w:r>
      </w:hyperlink>
    </w:p>
    <w:p w14:paraId="1A855EFD" w14:textId="470F29CC" w:rsidR="00A1083E" w:rsidRPr="00A51E67" w:rsidRDefault="002137D9" w:rsidP="00185F09">
      <w:pPr>
        <w:shd w:val="clear" w:color="auto" w:fill="FFFFFF"/>
        <w:spacing w:before="100" w:beforeAutospacing="1" w:after="100" w:afterAutospacing="1" w:line="240" w:lineRule="auto"/>
        <w:textAlignment w:val="center"/>
        <w:rPr>
          <w:rFonts w:asciiTheme="minorHAnsi" w:eastAsia="Times New Roman" w:hAnsiTheme="minorHAnsi"/>
          <w:color w:val="222222"/>
        </w:rPr>
      </w:pPr>
      <w:r w:rsidRPr="00A51E67">
        <w:rPr>
          <w:rFonts w:asciiTheme="minorHAnsi" w:eastAsia="Times New Roman" w:hAnsiTheme="minorHAnsi"/>
          <w:color w:val="222222"/>
        </w:rPr>
        <w:t xml:space="preserve">Cuidado infantil (2015) cuidado infantil. </w:t>
      </w:r>
      <w:r w:rsidR="00F10E67" w:rsidRPr="00A51E67">
        <w:rPr>
          <w:rFonts w:asciiTheme="minorHAnsi" w:eastAsia="Times New Roman" w:hAnsiTheme="minorHAnsi"/>
          <w:color w:val="222222"/>
        </w:rPr>
        <w:t xml:space="preserve"> </w:t>
      </w:r>
      <w:r w:rsidR="00A1083E" w:rsidRPr="00A51E67">
        <w:rPr>
          <w:rFonts w:asciiTheme="minorHAnsi" w:eastAsia="Times New Roman" w:hAnsiTheme="minorHAnsi"/>
          <w:color w:val="222222"/>
          <w:u w:val="single"/>
        </w:rPr>
        <w:t>http://cuidadoinfantil.net/los-beneficios-del-ballet-en-los-ninos.html</w:t>
      </w:r>
    </w:p>
    <w:p w14:paraId="0999CF14" w14:textId="5595F518" w:rsidR="00A1083E" w:rsidRPr="00A51E67" w:rsidRDefault="00A51E67" w:rsidP="00185F09">
      <w:pPr>
        <w:shd w:val="clear" w:color="auto" w:fill="FFFFFF"/>
        <w:spacing w:before="100" w:beforeAutospacing="1" w:after="100" w:afterAutospacing="1" w:line="240" w:lineRule="auto"/>
        <w:textAlignment w:val="center"/>
        <w:rPr>
          <w:rFonts w:asciiTheme="minorHAnsi" w:eastAsia="Times New Roman" w:hAnsiTheme="minorHAnsi"/>
          <w:color w:val="222222"/>
          <w:u w:val="single"/>
        </w:rPr>
      </w:pPr>
      <w:r w:rsidRPr="00A51E67">
        <w:rPr>
          <w:rFonts w:asciiTheme="minorHAnsi" w:eastAsia="Times New Roman" w:hAnsiTheme="minorHAnsi"/>
          <w:color w:val="222222"/>
        </w:rPr>
        <w:t xml:space="preserve">Junta de Andalucía. Consejería de Educación y Ciencia </w:t>
      </w:r>
      <w:r w:rsidR="00F10E67" w:rsidRPr="00A51E67">
        <w:rPr>
          <w:rFonts w:asciiTheme="minorHAnsi" w:eastAsia="Times New Roman" w:hAnsiTheme="minorHAnsi"/>
          <w:color w:val="222222"/>
        </w:rPr>
        <w:t xml:space="preserve">(7 de Agosto de 2001) </w:t>
      </w:r>
      <w:r w:rsidRPr="00A51E67">
        <w:rPr>
          <w:rFonts w:asciiTheme="minorHAnsi" w:eastAsia="Times New Roman" w:hAnsiTheme="minorHAnsi"/>
          <w:color w:val="222222"/>
        </w:rPr>
        <w:t xml:space="preserve">MÚSICA, DANZA Y </w:t>
      </w:r>
      <w:r w:rsidRPr="00A51E67">
        <w:rPr>
          <w:rFonts w:asciiTheme="minorHAnsi" w:eastAsia="Times New Roman" w:hAnsiTheme="minorHAnsi"/>
          <w:i/>
          <w:color w:val="222222"/>
        </w:rPr>
        <w:t>expresión corporal en educación infantil y primaria</w:t>
      </w:r>
      <w:r w:rsidRPr="00A51E67">
        <w:rPr>
          <w:rFonts w:asciiTheme="minorHAnsi" w:eastAsia="Times New Roman" w:hAnsiTheme="minorHAnsi"/>
          <w:color w:val="222222"/>
        </w:rPr>
        <w:t xml:space="preserve"> </w:t>
      </w:r>
      <w:r w:rsidR="00A1083E" w:rsidRPr="00A51E67">
        <w:rPr>
          <w:rFonts w:asciiTheme="minorHAnsi" w:eastAsia="Times New Roman" w:hAnsiTheme="minorHAnsi"/>
          <w:color w:val="222222"/>
          <w:u w:val="single"/>
        </w:rPr>
        <w:t>http://www.juntadeandalucia.es/averroes/html/adjuntos/2008/02/22/0003/adjuntos/musica_1.pdf</w:t>
      </w:r>
    </w:p>
    <w:p w14:paraId="58B73EE6" w14:textId="19A9FAC8" w:rsidR="00185F09" w:rsidRPr="00A51E67" w:rsidRDefault="00A51E67" w:rsidP="00185F09">
      <w:pPr>
        <w:shd w:val="clear" w:color="auto" w:fill="FFFFFF"/>
        <w:spacing w:before="100" w:beforeAutospacing="1" w:after="100" w:afterAutospacing="1" w:line="240" w:lineRule="auto"/>
        <w:textAlignment w:val="center"/>
        <w:rPr>
          <w:rFonts w:asciiTheme="minorHAnsi" w:eastAsia="Times New Roman" w:hAnsiTheme="minorHAnsi"/>
          <w:color w:val="auto"/>
        </w:rPr>
      </w:pPr>
      <w:r w:rsidRPr="00A51E67">
        <w:rPr>
          <w:rFonts w:asciiTheme="minorHAnsi" w:hAnsiTheme="minorHAnsi"/>
          <w:color w:val="auto"/>
        </w:rPr>
        <w:t xml:space="preserve">Bibliodanza, (s.f) la danza en los niños </w:t>
      </w:r>
      <w:hyperlink r:id="rId14" w:history="1">
        <w:r w:rsidR="003400D9" w:rsidRPr="00A51E67">
          <w:rPr>
            <w:rStyle w:val="Hipervnculo"/>
            <w:rFonts w:asciiTheme="minorHAnsi" w:eastAsia="Times New Roman" w:hAnsiTheme="minorHAnsi"/>
            <w:color w:val="auto"/>
          </w:rPr>
          <w:t>http://www.ciudaddeladanza.com/bibliodanza/articulos-y-noticias/la-danza-en-los-ninos.html</w:t>
        </w:r>
      </w:hyperlink>
    </w:p>
    <w:p w14:paraId="0FC7FA9B" w14:textId="3DFCA626" w:rsidR="00EF3DDB" w:rsidRPr="00A51E67" w:rsidRDefault="00A51E67" w:rsidP="00185F09">
      <w:pPr>
        <w:widowControl w:val="0"/>
        <w:spacing w:line="240" w:lineRule="auto"/>
        <w:rPr>
          <w:rFonts w:asciiTheme="minorHAnsi" w:hAnsiTheme="minorHAnsi"/>
          <w:color w:val="auto"/>
        </w:rPr>
      </w:pPr>
      <w:r w:rsidRPr="00A51E67">
        <w:rPr>
          <w:rFonts w:asciiTheme="minorHAnsi" w:hAnsiTheme="minorHAnsi"/>
        </w:rPr>
        <w:lastRenderedPageBreak/>
        <w:t xml:space="preserve">Benítez. I. (S.F.) La autonomía en la educación infantil </w:t>
      </w:r>
      <w:hyperlink r:id="rId15" w:history="1">
        <w:r w:rsidR="00185F09" w:rsidRPr="00A51E67">
          <w:rPr>
            <w:rStyle w:val="Hipervnculo"/>
            <w:rFonts w:asciiTheme="minorHAnsi" w:hAnsiTheme="minorHAnsi"/>
            <w:color w:val="auto"/>
          </w:rPr>
          <w:t>http://www.eduinnova.es/feb09/La%20Autonomia%20en%20la%20Educacion%20Infantil.pdf</w:t>
        </w:r>
      </w:hyperlink>
    </w:p>
    <w:p w14:paraId="0D74D06C" w14:textId="77777777" w:rsidR="00185F09" w:rsidRPr="00A51E67" w:rsidRDefault="00185F09" w:rsidP="00185F09">
      <w:pPr>
        <w:widowControl w:val="0"/>
        <w:spacing w:line="240" w:lineRule="auto"/>
        <w:rPr>
          <w:rFonts w:asciiTheme="minorHAnsi" w:hAnsiTheme="minorHAnsi"/>
          <w:color w:val="auto"/>
        </w:rPr>
      </w:pPr>
    </w:p>
    <w:p w14:paraId="049C8F09" w14:textId="3925AE6C" w:rsidR="00EF3DDB" w:rsidRPr="00185F09" w:rsidRDefault="00A51E67" w:rsidP="00185F09">
      <w:pPr>
        <w:widowControl w:val="0"/>
        <w:spacing w:line="240" w:lineRule="auto"/>
        <w:rPr>
          <w:rFonts w:asciiTheme="minorHAnsi" w:hAnsiTheme="minorHAnsi"/>
          <w:color w:val="auto"/>
        </w:rPr>
      </w:pPr>
      <w:r w:rsidRPr="00A51E67">
        <w:rPr>
          <w:rFonts w:asciiTheme="minorHAnsi" w:hAnsiTheme="minorHAnsi"/>
          <w:color w:val="auto"/>
        </w:rPr>
        <w:t>Consumoteca</w:t>
      </w:r>
      <w:r w:rsidR="00185F09" w:rsidRPr="00A51E67">
        <w:rPr>
          <w:rFonts w:asciiTheme="minorHAnsi" w:hAnsiTheme="minorHAnsi"/>
          <w:color w:val="auto"/>
        </w:rPr>
        <w:t xml:space="preserve"> (6 de marzo 2010) </w:t>
      </w:r>
      <w:r w:rsidRPr="00A51E67">
        <w:rPr>
          <w:rFonts w:asciiTheme="minorHAnsi" w:hAnsiTheme="minorHAnsi"/>
          <w:color w:val="auto"/>
        </w:rPr>
        <w:t xml:space="preserve">seguridad infantil </w:t>
      </w:r>
      <w:hyperlink r:id="rId16" w:history="1">
        <w:r w:rsidR="00185F09" w:rsidRPr="00A51E67">
          <w:rPr>
            <w:rStyle w:val="Hipervnculo"/>
            <w:rFonts w:asciiTheme="minorHAnsi" w:hAnsiTheme="minorHAnsi"/>
            <w:color w:val="auto"/>
          </w:rPr>
          <w:t>http://www.consumoteca.com/familia-y-consumo/seguridad/seguridad-infantil/</w:t>
        </w:r>
      </w:hyperlink>
    </w:p>
    <w:p w14:paraId="6BD87579" w14:textId="77777777" w:rsidR="00185F09" w:rsidRDefault="00185F09" w:rsidP="00185F09">
      <w:pPr>
        <w:widowControl w:val="0"/>
        <w:spacing w:line="240" w:lineRule="auto"/>
        <w:rPr>
          <w:rFonts w:asciiTheme="minorHAnsi" w:hAnsiTheme="minorHAnsi"/>
        </w:rPr>
      </w:pPr>
    </w:p>
    <w:p w14:paraId="59A26CF2" w14:textId="79B47A1D" w:rsidR="000A46D6" w:rsidRDefault="002B566A" w:rsidP="00185F09">
      <w:pPr>
        <w:widowControl w:val="0"/>
        <w:spacing w:line="240" w:lineRule="auto"/>
        <w:rPr>
          <w:rFonts w:asciiTheme="minorHAnsi" w:hAnsiTheme="minorHAnsi"/>
        </w:rPr>
      </w:pPr>
      <w:r>
        <w:rPr>
          <w:rFonts w:asciiTheme="minorHAnsi" w:hAnsiTheme="minorHAnsi"/>
        </w:rPr>
        <w:t>REFLEXIÓN: al realizar este trabajo, pude comprender los bene</w:t>
      </w:r>
      <w:r w:rsidR="000A46D6">
        <w:rPr>
          <w:rFonts w:asciiTheme="minorHAnsi" w:hAnsiTheme="minorHAnsi"/>
        </w:rPr>
        <w:t>ficios que tiene la música y la relación con el movimiento y la psicomotricidad del niño, ya que a través de un ambiente preparado y por supuesto con las condiciones necesarias permite desarrollar al niño una expresión artística brindando el conocimiento y la autonomía sobre su propio cuerpo.</w:t>
      </w:r>
    </w:p>
    <w:p w14:paraId="1BBDA9EA" w14:textId="6D6F1B34" w:rsidR="00D7253E" w:rsidRPr="00185F09" w:rsidRDefault="00D7253E" w:rsidP="00185F09">
      <w:pPr>
        <w:widowControl w:val="0"/>
        <w:spacing w:line="240" w:lineRule="auto"/>
        <w:rPr>
          <w:rFonts w:asciiTheme="minorHAnsi" w:hAnsiTheme="minorHAnsi"/>
        </w:rPr>
      </w:pPr>
      <w:r>
        <w:rPr>
          <w:rFonts w:asciiTheme="minorHAnsi" w:hAnsiTheme="minorHAnsi"/>
        </w:rPr>
        <w:t>Retomando lo mencionado anteriormente, me fue posible ampliar mi conocimiento sobre las condiciones necesarias a considerar dentro de una planeación que incluya condiciones de música y movimiento.</w:t>
      </w:r>
      <w:bookmarkStart w:id="0" w:name="_GoBack"/>
      <w:bookmarkEnd w:id="0"/>
    </w:p>
    <w:sectPr w:rsidR="00D7253E" w:rsidRPr="00185F09">
      <w:headerReference w:type="default" r:id="rId17"/>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032D2B4" w14:textId="77777777" w:rsidR="00EF3F3B" w:rsidRDefault="00EF3F3B" w:rsidP="00962D3A">
      <w:pPr>
        <w:spacing w:line="240" w:lineRule="auto"/>
      </w:pPr>
      <w:r>
        <w:separator/>
      </w:r>
    </w:p>
  </w:endnote>
  <w:endnote w:type="continuationSeparator" w:id="0">
    <w:p w14:paraId="58B14191" w14:textId="77777777" w:rsidR="00EF3F3B" w:rsidRDefault="00EF3F3B" w:rsidP="00962D3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0584EA8" w14:textId="77777777" w:rsidR="00EF3F3B" w:rsidRDefault="00EF3F3B" w:rsidP="00962D3A">
      <w:pPr>
        <w:spacing w:line="240" w:lineRule="auto"/>
      </w:pPr>
      <w:r>
        <w:separator/>
      </w:r>
    </w:p>
  </w:footnote>
  <w:footnote w:type="continuationSeparator" w:id="0">
    <w:p w14:paraId="40054B4A" w14:textId="77777777" w:rsidR="00EF3F3B" w:rsidRDefault="00EF3F3B" w:rsidP="00962D3A">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50E29E" w14:textId="0A035613" w:rsidR="00937C83" w:rsidRPr="00962D3A" w:rsidRDefault="00937C83" w:rsidP="00962D3A">
    <w:pPr>
      <w:jc w:val="center"/>
      <w:rPr>
        <w:sz w:val="10"/>
      </w:rPr>
    </w:pPr>
    <w:r w:rsidRPr="00D9071D">
      <w:rPr>
        <w:noProof/>
        <w:sz w:val="10"/>
      </w:rPr>
      <w:drawing>
        <wp:anchor distT="0" distB="0" distL="114300" distR="114300" simplePos="0" relativeHeight="251659264" behindDoc="1" locked="0" layoutInCell="1" allowOverlap="1" wp14:anchorId="4E123B6C" wp14:editId="2C7E7E25">
          <wp:simplePos x="0" y="0"/>
          <wp:positionH relativeFrom="rightMargin">
            <wp:align>left</wp:align>
          </wp:positionH>
          <wp:positionV relativeFrom="paragraph">
            <wp:posOffset>33655</wp:posOffset>
          </wp:positionV>
          <wp:extent cx="919480" cy="604520"/>
          <wp:effectExtent l="0" t="0" r="0" b="5080"/>
          <wp:wrapNone/>
          <wp:docPr id="18" name="Imagen 18" descr="http://files.lei-bine.webnode.mx/200000017-d53e7d638f/LOGO%20BINE%20B13.1.png"/>
          <wp:cNvGraphicFramePr/>
          <a:graphic xmlns:a="http://schemas.openxmlformats.org/drawingml/2006/main">
            <a:graphicData uri="http://schemas.openxmlformats.org/drawingml/2006/picture">
              <pic:pic xmlns:pic="http://schemas.openxmlformats.org/drawingml/2006/picture">
                <pic:nvPicPr>
                  <pic:cNvPr id="2" name="Imagen 2" descr="http://files.lei-bine.webnode.mx/200000017-d53e7d638f/LOGO%20BINE%20B13.1.png"/>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19480" cy="604520"/>
                  </a:xfrm>
                  <a:prstGeom prst="rect">
                    <a:avLst/>
                  </a:prstGeom>
                  <a:noFill/>
                </pic:spPr>
              </pic:pic>
            </a:graphicData>
          </a:graphic>
          <wp14:sizeRelH relativeFrom="page">
            <wp14:pctWidth>0</wp14:pctWidth>
          </wp14:sizeRelH>
          <wp14:sizeRelV relativeFrom="page">
            <wp14:pctHeight>0</wp14:pctHeight>
          </wp14:sizeRelV>
        </wp:anchor>
      </w:drawing>
    </w:r>
    <w:r w:rsidRPr="00D9071D">
      <w:rPr>
        <w:noProof/>
        <w:sz w:val="10"/>
      </w:rPr>
      <w:drawing>
        <wp:anchor distT="0" distB="0" distL="114300" distR="114300" simplePos="0" relativeHeight="251657216" behindDoc="1" locked="0" layoutInCell="1" allowOverlap="1" wp14:anchorId="0BBA181A" wp14:editId="7D3B5BEF">
          <wp:simplePos x="0" y="0"/>
          <wp:positionH relativeFrom="column">
            <wp:posOffset>-154515</wp:posOffset>
          </wp:positionH>
          <wp:positionV relativeFrom="paragraph">
            <wp:posOffset>-118601</wp:posOffset>
          </wp:positionV>
          <wp:extent cx="869521" cy="701227"/>
          <wp:effectExtent l="0" t="0" r="6985" b="3810"/>
          <wp:wrapNone/>
          <wp:docPr id="19" name="Imagen 19" descr="http://2.bp.blogspot.com/-w_W8heA50UA/UdsS_aQDpuI/AAAAAAAAEaI/kis1mE5psvQ/s1600/sep_fb.png"/>
          <wp:cNvGraphicFramePr/>
          <a:graphic xmlns:a="http://schemas.openxmlformats.org/drawingml/2006/main">
            <a:graphicData uri="http://schemas.openxmlformats.org/drawingml/2006/picture">
              <pic:pic xmlns:pic="http://schemas.openxmlformats.org/drawingml/2006/picture">
                <pic:nvPicPr>
                  <pic:cNvPr id="3" name="Imagen 3" descr="http://2.bp.blogspot.com/-w_W8heA50UA/UdsS_aQDpuI/AAAAAAAAEaI/kis1mE5psvQ/s1600/sep_fb.png"/>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69315" cy="701061"/>
                  </a:xfrm>
                  <a:prstGeom prst="rect">
                    <a:avLst/>
                  </a:prstGeom>
                  <a:noFill/>
                </pic:spPr>
              </pic:pic>
            </a:graphicData>
          </a:graphic>
          <wp14:sizeRelH relativeFrom="page">
            <wp14:pctWidth>0</wp14:pctWidth>
          </wp14:sizeRelH>
          <wp14:sizeRelV relativeFrom="page">
            <wp14:pctHeight>0</wp14:pctHeight>
          </wp14:sizeRelV>
        </wp:anchor>
      </w:drawing>
    </w:r>
    <w:r w:rsidRPr="00D9071D">
      <w:rPr>
        <w:sz w:val="10"/>
      </w:rPr>
      <w:t>BENEMÉRITO INSTITUTO NORMAL DEL ESTADO</w:t>
    </w:r>
    <w:r>
      <w:rPr>
        <w:sz w:val="16"/>
      </w:rPr>
      <w:br/>
    </w:r>
    <w:r w:rsidRPr="00D9071D">
      <w:rPr>
        <w:sz w:val="10"/>
      </w:rPr>
      <w:t>“GRAL. CRISÓSTOMO BONILLA”</w:t>
    </w:r>
    <w:r>
      <w:rPr>
        <w:sz w:val="16"/>
      </w:rPr>
      <w:br/>
    </w:r>
    <w:r w:rsidRPr="00D9071D">
      <w:rPr>
        <w:sz w:val="10"/>
      </w:rPr>
      <w:t>LICENCIATURA EN EDUCACIÓN INICIAL</w:t>
    </w:r>
    <w:r>
      <w:rPr>
        <w:sz w:val="16"/>
      </w:rPr>
      <w:br/>
    </w:r>
    <w:r>
      <w:rPr>
        <w:sz w:val="10"/>
      </w:rPr>
      <w:t>TERCER SEMESTRE “B</w:t>
    </w:r>
    <w:r w:rsidRPr="00D9071D">
      <w:rPr>
        <w:sz w:val="10"/>
      </w:rPr>
      <w:t>”</w:t>
    </w:r>
    <w:r>
      <w:rPr>
        <w:sz w:val="16"/>
      </w:rPr>
      <w:br/>
    </w:r>
    <w:r>
      <w:rPr>
        <w:sz w:val="10"/>
      </w:rPr>
      <w:t>CURSO: MUSICA Y EXPRESIÓN CORPORAL</w:t>
    </w:r>
    <w:r>
      <w:rPr>
        <w:sz w:val="16"/>
      </w:rPr>
      <w:br/>
    </w:r>
    <w:r w:rsidRPr="00D9071D">
      <w:rPr>
        <w:sz w:val="10"/>
      </w:rPr>
      <w:t xml:space="preserve">MTRA. </w:t>
    </w:r>
    <w:r>
      <w:rPr>
        <w:sz w:val="10"/>
      </w:rPr>
      <w:t>PATRICIA ELIZABETH ALTIERI</w:t>
    </w:r>
    <w:r>
      <w:rPr>
        <w:sz w:val="10"/>
      </w:rPr>
      <w:br/>
      <w:t>ERIKA SANCHEZ jAEN</w:t>
    </w:r>
    <w:r>
      <w:rPr>
        <w:sz w:val="16"/>
      </w:rPr>
      <w:br/>
    </w:r>
    <w:r>
      <w:rPr>
        <w:sz w:val="10"/>
      </w:rPr>
      <w:t>BRENDA RODRIGUEZ FLORES</w:t>
    </w:r>
    <w:r>
      <w:rPr>
        <w:sz w:val="10"/>
      </w:rPr>
      <w:br/>
      <w:t xml:space="preserve">KAREN ESPERANZA XICOHTENCATL RUIZ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6D9F4078"/>
    <w:multiLevelType w:val="multilevel"/>
    <w:tmpl w:val="EC96FAC0"/>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4CC0"/>
    <w:rsid w:val="000A46D6"/>
    <w:rsid w:val="000C2B7D"/>
    <w:rsid w:val="000D1EEF"/>
    <w:rsid w:val="00123A04"/>
    <w:rsid w:val="001467E2"/>
    <w:rsid w:val="00185F09"/>
    <w:rsid w:val="002137D9"/>
    <w:rsid w:val="002400C0"/>
    <w:rsid w:val="002B566A"/>
    <w:rsid w:val="00334405"/>
    <w:rsid w:val="0033631A"/>
    <w:rsid w:val="003400D9"/>
    <w:rsid w:val="003D4782"/>
    <w:rsid w:val="00417E6F"/>
    <w:rsid w:val="004715B5"/>
    <w:rsid w:val="00612CAB"/>
    <w:rsid w:val="00642DCF"/>
    <w:rsid w:val="00713860"/>
    <w:rsid w:val="007621D9"/>
    <w:rsid w:val="00822416"/>
    <w:rsid w:val="00832D55"/>
    <w:rsid w:val="008560DA"/>
    <w:rsid w:val="00864A09"/>
    <w:rsid w:val="008F4CC0"/>
    <w:rsid w:val="00937C83"/>
    <w:rsid w:val="00962D3A"/>
    <w:rsid w:val="00A1083E"/>
    <w:rsid w:val="00A116D3"/>
    <w:rsid w:val="00A15576"/>
    <w:rsid w:val="00A51E67"/>
    <w:rsid w:val="00AB1922"/>
    <w:rsid w:val="00B02308"/>
    <w:rsid w:val="00B30FB2"/>
    <w:rsid w:val="00C07D0F"/>
    <w:rsid w:val="00C94627"/>
    <w:rsid w:val="00D17035"/>
    <w:rsid w:val="00D7253E"/>
    <w:rsid w:val="00EC4B54"/>
    <w:rsid w:val="00EF3DDB"/>
    <w:rsid w:val="00EF3F3B"/>
    <w:rsid w:val="00F10E6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6C0C11"/>
  <w15:docId w15:val="{6549825A-AD52-4CFE-AE2C-642225A2A9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color w:val="000000"/>
        <w:sz w:val="22"/>
        <w:szCs w:val="22"/>
        <w:lang w:val="es-MX" w:eastAsia="es-MX" w:bidi="ar-SA"/>
      </w:rPr>
    </w:rPrDefault>
    <w:pPrDefault>
      <w:pPr>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00" w:after="120"/>
      <w:contextualSpacing/>
      <w:outlineLvl w:val="0"/>
    </w:pPr>
    <w:rPr>
      <w:sz w:val="40"/>
      <w:szCs w:val="40"/>
    </w:rPr>
  </w:style>
  <w:style w:type="paragraph" w:styleId="Ttulo2">
    <w:name w:val="heading 2"/>
    <w:basedOn w:val="Normal"/>
    <w:next w:val="Normal"/>
    <w:pPr>
      <w:keepNext/>
      <w:keepLines/>
      <w:spacing w:before="360" w:after="120"/>
      <w:contextualSpacing/>
      <w:outlineLvl w:val="1"/>
    </w:pPr>
    <w:rPr>
      <w:sz w:val="32"/>
      <w:szCs w:val="32"/>
    </w:rPr>
  </w:style>
  <w:style w:type="paragraph" w:styleId="Ttulo3">
    <w:name w:val="heading 3"/>
    <w:basedOn w:val="Normal"/>
    <w:next w:val="Normal"/>
    <w:pPr>
      <w:keepNext/>
      <w:keepLines/>
      <w:spacing w:before="320" w:after="80"/>
      <w:contextualSpacing/>
      <w:outlineLvl w:val="2"/>
    </w:pPr>
    <w:rPr>
      <w:color w:val="434343"/>
      <w:sz w:val="28"/>
      <w:szCs w:val="28"/>
    </w:rPr>
  </w:style>
  <w:style w:type="paragraph" w:styleId="Ttulo4">
    <w:name w:val="heading 4"/>
    <w:basedOn w:val="Normal"/>
    <w:next w:val="Normal"/>
    <w:pPr>
      <w:keepNext/>
      <w:keepLines/>
      <w:spacing w:before="280" w:after="80"/>
      <w:contextualSpacing/>
      <w:outlineLvl w:val="3"/>
    </w:pPr>
    <w:rPr>
      <w:color w:val="666666"/>
      <w:sz w:val="24"/>
      <w:szCs w:val="24"/>
    </w:rPr>
  </w:style>
  <w:style w:type="paragraph" w:styleId="Ttulo5">
    <w:name w:val="heading 5"/>
    <w:basedOn w:val="Normal"/>
    <w:next w:val="Normal"/>
    <w:pPr>
      <w:keepNext/>
      <w:keepLines/>
      <w:spacing w:before="240" w:after="80"/>
      <w:contextualSpacing/>
      <w:outlineLvl w:val="4"/>
    </w:pPr>
    <w:rPr>
      <w:color w:val="666666"/>
    </w:rPr>
  </w:style>
  <w:style w:type="paragraph" w:styleId="Ttulo6">
    <w:name w:val="heading 6"/>
    <w:basedOn w:val="Normal"/>
    <w:next w:val="Normal"/>
    <w:pPr>
      <w:keepNext/>
      <w:keepLines/>
      <w:spacing w:before="240" w:after="80"/>
      <w:contextualSpacing/>
      <w:outlineLvl w:val="5"/>
    </w:pPr>
    <w:rPr>
      <w:i/>
      <w:color w:val="66666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Puesto">
    <w:name w:val="Title"/>
    <w:basedOn w:val="Normal"/>
    <w:next w:val="Normal"/>
    <w:pPr>
      <w:keepNext/>
      <w:keepLines/>
      <w:spacing w:after="60"/>
      <w:contextualSpacing/>
    </w:pPr>
    <w:rPr>
      <w:sz w:val="52"/>
      <w:szCs w:val="52"/>
    </w:rPr>
  </w:style>
  <w:style w:type="paragraph" w:styleId="Subttulo">
    <w:name w:val="Subtitle"/>
    <w:basedOn w:val="Normal"/>
    <w:next w:val="Normal"/>
    <w:pPr>
      <w:keepNext/>
      <w:keepLines/>
      <w:spacing w:after="320"/>
      <w:contextualSpacing/>
    </w:pPr>
    <w:rPr>
      <w:color w:val="666666"/>
      <w:sz w:val="30"/>
      <w:szCs w:val="30"/>
    </w:rPr>
  </w:style>
  <w:style w:type="paragraph" w:styleId="Textocomentario">
    <w:name w:val="annotation text"/>
    <w:basedOn w:val="Normal"/>
    <w:link w:val="TextocomentarioCar"/>
    <w:uiPriority w:val="99"/>
    <w:semiHidden/>
    <w:unhideWhenUsed/>
    <w:pPr>
      <w:spacing w:line="240" w:lineRule="auto"/>
    </w:pPr>
    <w:rPr>
      <w:sz w:val="20"/>
      <w:szCs w:val="20"/>
    </w:rPr>
  </w:style>
  <w:style w:type="character" w:customStyle="1" w:styleId="TextocomentarioCar">
    <w:name w:val="Texto comentario Car"/>
    <w:basedOn w:val="Fuentedeprrafopredeter"/>
    <w:link w:val="Textocomentario"/>
    <w:uiPriority w:val="99"/>
    <w:semiHidden/>
    <w:rPr>
      <w:sz w:val="20"/>
      <w:szCs w:val="20"/>
    </w:rPr>
  </w:style>
  <w:style w:type="character" w:styleId="Refdecomentario">
    <w:name w:val="annotation reference"/>
    <w:basedOn w:val="Fuentedeprrafopredeter"/>
    <w:uiPriority w:val="99"/>
    <w:semiHidden/>
    <w:unhideWhenUsed/>
    <w:rPr>
      <w:sz w:val="16"/>
      <w:szCs w:val="16"/>
    </w:rPr>
  </w:style>
  <w:style w:type="paragraph" w:styleId="Textodeglobo">
    <w:name w:val="Balloon Text"/>
    <w:basedOn w:val="Normal"/>
    <w:link w:val="TextodegloboCar"/>
    <w:uiPriority w:val="99"/>
    <w:semiHidden/>
    <w:unhideWhenUsed/>
    <w:rsid w:val="00A1083E"/>
    <w:pPr>
      <w:spacing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1083E"/>
    <w:rPr>
      <w:rFonts w:ascii="Segoe UI" w:hAnsi="Segoe UI" w:cs="Segoe UI"/>
      <w:sz w:val="18"/>
      <w:szCs w:val="18"/>
    </w:rPr>
  </w:style>
  <w:style w:type="character" w:styleId="Hipervnculo">
    <w:name w:val="Hyperlink"/>
    <w:basedOn w:val="Fuentedeprrafopredeter"/>
    <w:uiPriority w:val="99"/>
    <w:unhideWhenUsed/>
    <w:rsid w:val="003400D9"/>
    <w:rPr>
      <w:color w:val="0563C1" w:themeColor="hyperlink"/>
      <w:u w:val="single"/>
    </w:rPr>
  </w:style>
  <w:style w:type="paragraph" w:styleId="Encabezado">
    <w:name w:val="header"/>
    <w:basedOn w:val="Normal"/>
    <w:link w:val="EncabezadoCar"/>
    <w:uiPriority w:val="99"/>
    <w:unhideWhenUsed/>
    <w:rsid w:val="00962D3A"/>
    <w:pPr>
      <w:tabs>
        <w:tab w:val="center" w:pos="4419"/>
        <w:tab w:val="right" w:pos="8838"/>
      </w:tabs>
      <w:spacing w:line="240" w:lineRule="auto"/>
    </w:pPr>
  </w:style>
  <w:style w:type="character" w:customStyle="1" w:styleId="EncabezadoCar">
    <w:name w:val="Encabezado Car"/>
    <w:basedOn w:val="Fuentedeprrafopredeter"/>
    <w:link w:val="Encabezado"/>
    <w:uiPriority w:val="99"/>
    <w:rsid w:val="00962D3A"/>
  </w:style>
  <w:style w:type="paragraph" w:styleId="Piedepgina">
    <w:name w:val="footer"/>
    <w:basedOn w:val="Normal"/>
    <w:link w:val="PiedepginaCar"/>
    <w:uiPriority w:val="99"/>
    <w:unhideWhenUsed/>
    <w:rsid w:val="00962D3A"/>
    <w:pPr>
      <w:tabs>
        <w:tab w:val="center" w:pos="4419"/>
        <w:tab w:val="right" w:pos="8838"/>
      </w:tabs>
      <w:spacing w:line="240" w:lineRule="auto"/>
    </w:pPr>
  </w:style>
  <w:style w:type="character" w:customStyle="1" w:styleId="PiedepginaCar">
    <w:name w:val="Pie de página Car"/>
    <w:basedOn w:val="Fuentedeprrafopredeter"/>
    <w:link w:val="Piedepgina"/>
    <w:uiPriority w:val="99"/>
    <w:rsid w:val="00962D3A"/>
  </w:style>
  <w:style w:type="paragraph" w:styleId="Asuntodelcomentario">
    <w:name w:val="annotation subject"/>
    <w:basedOn w:val="Textocomentario"/>
    <w:next w:val="Textocomentario"/>
    <w:link w:val="AsuntodelcomentarioCar"/>
    <w:uiPriority w:val="99"/>
    <w:semiHidden/>
    <w:unhideWhenUsed/>
    <w:rsid w:val="00D17035"/>
    <w:rPr>
      <w:b/>
      <w:bCs/>
    </w:rPr>
  </w:style>
  <w:style w:type="character" w:customStyle="1" w:styleId="AsuntodelcomentarioCar">
    <w:name w:val="Asunto del comentario Car"/>
    <w:basedOn w:val="TextocomentarioCar"/>
    <w:link w:val="Asuntodelcomentario"/>
    <w:uiPriority w:val="99"/>
    <w:semiHidden/>
    <w:rsid w:val="00D17035"/>
    <w:rPr>
      <w:b/>
      <w:bCs/>
      <w:sz w:val="20"/>
      <w:szCs w:val="20"/>
    </w:rPr>
  </w:style>
  <w:style w:type="table" w:styleId="Tablaconcuadrcula">
    <w:name w:val="Table Grid"/>
    <w:basedOn w:val="Tablanormal"/>
    <w:uiPriority w:val="59"/>
    <w:rsid w:val="00123A04"/>
    <w:pPr>
      <w:spacing w:line="240" w:lineRule="auto"/>
    </w:pPr>
    <w:rPr>
      <w:rFonts w:asciiTheme="minorHAnsi" w:eastAsiaTheme="minorHAnsi" w:hAnsiTheme="minorHAnsi" w:cstheme="minorBidi"/>
      <w:color w:val="auto"/>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08290913">
      <w:bodyDiv w:val="1"/>
      <w:marLeft w:val="0"/>
      <w:marRight w:val="0"/>
      <w:marTop w:val="0"/>
      <w:marBottom w:val="0"/>
      <w:divBdr>
        <w:top w:val="none" w:sz="0" w:space="0" w:color="auto"/>
        <w:left w:val="none" w:sz="0" w:space="0" w:color="auto"/>
        <w:bottom w:val="none" w:sz="0" w:space="0" w:color="auto"/>
        <w:right w:val="none" w:sz="0" w:space="0" w:color="auto"/>
      </w:divBdr>
      <w:divsChild>
        <w:div w:id="8144872">
          <w:marLeft w:val="0"/>
          <w:marRight w:val="0"/>
          <w:marTop w:val="0"/>
          <w:marBottom w:val="0"/>
          <w:divBdr>
            <w:top w:val="none" w:sz="0" w:space="0" w:color="auto"/>
            <w:left w:val="none" w:sz="0" w:space="0" w:color="auto"/>
            <w:bottom w:val="none" w:sz="0" w:space="0" w:color="auto"/>
            <w:right w:val="none" w:sz="0" w:space="0" w:color="auto"/>
          </w:divBdr>
          <w:divsChild>
            <w:div w:id="1955481705">
              <w:marLeft w:val="0"/>
              <w:marRight w:val="0"/>
              <w:marTop w:val="0"/>
              <w:marBottom w:val="0"/>
              <w:divBdr>
                <w:top w:val="none" w:sz="0" w:space="0" w:color="auto"/>
                <w:left w:val="none" w:sz="0" w:space="0" w:color="auto"/>
                <w:bottom w:val="none" w:sz="0" w:space="0" w:color="auto"/>
                <w:right w:val="none" w:sz="0" w:space="0" w:color="auto"/>
              </w:divBdr>
              <w:divsChild>
                <w:div w:id="391588136">
                  <w:marLeft w:val="0"/>
                  <w:marRight w:val="0"/>
                  <w:marTop w:val="0"/>
                  <w:marBottom w:val="0"/>
                  <w:divBdr>
                    <w:top w:val="none" w:sz="0" w:space="0" w:color="auto"/>
                    <w:left w:val="none" w:sz="0" w:space="0" w:color="auto"/>
                    <w:bottom w:val="none" w:sz="0" w:space="0" w:color="auto"/>
                    <w:right w:val="none" w:sz="0" w:space="0" w:color="auto"/>
                  </w:divBdr>
                  <w:divsChild>
                    <w:div w:id="2119715756">
                      <w:marLeft w:val="0"/>
                      <w:marRight w:val="0"/>
                      <w:marTop w:val="0"/>
                      <w:marBottom w:val="0"/>
                      <w:divBdr>
                        <w:top w:val="none" w:sz="0" w:space="0" w:color="auto"/>
                        <w:left w:val="none" w:sz="0" w:space="0" w:color="auto"/>
                        <w:bottom w:val="none" w:sz="0" w:space="0" w:color="auto"/>
                        <w:right w:val="none" w:sz="0" w:space="0" w:color="auto"/>
                      </w:divBdr>
                      <w:divsChild>
                        <w:div w:id="1228147536">
                          <w:marLeft w:val="0"/>
                          <w:marRight w:val="0"/>
                          <w:marTop w:val="0"/>
                          <w:marBottom w:val="0"/>
                          <w:divBdr>
                            <w:top w:val="none" w:sz="0" w:space="0" w:color="auto"/>
                            <w:left w:val="none" w:sz="0" w:space="0" w:color="auto"/>
                            <w:bottom w:val="none" w:sz="0" w:space="0" w:color="auto"/>
                            <w:right w:val="none" w:sz="0" w:space="0" w:color="auto"/>
                          </w:divBdr>
                          <w:divsChild>
                            <w:div w:id="1771122963">
                              <w:marLeft w:val="0"/>
                              <w:marRight w:val="0"/>
                              <w:marTop w:val="0"/>
                              <w:marBottom w:val="0"/>
                              <w:divBdr>
                                <w:top w:val="none" w:sz="0" w:space="0" w:color="auto"/>
                                <w:left w:val="none" w:sz="0" w:space="0" w:color="auto"/>
                                <w:bottom w:val="none" w:sz="0" w:space="0" w:color="auto"/>
                                <w:right w:val="none" w:sz="0" w:space="0" w:color="auto"/>
                              </w:divBdr>
                              <w:divsChild>
                                <w:div w:id="2093044558">
                                  <w:marLeft w:val="0"/>
                                  <w:marRight w:val="0"/>
                                  <w:marTop w:val="0"/>
                                  <w:marBottom w:val="0"/>
                                  <w:divBdr>
                                    <w:top w:val="none" w:sz="0" w:space="0" w:color="auto"/>
                                    <w:left w:val="none" w:sz="0" w:space="0" w:color="auto"/>
                                    <w:bottom w:val="none" w:sz="0" w:space="0" w:color="auto"/>
                                    <w:right w:val="none" w:sz="0" w:space="0" w:color="auto"/>
                                  </w:divBdr>
                                  <w:divsChild>
                                    <w:div w:id="1252200649">
                                      <w:marLeft w:val="0"/>
                                      <w:marRight w:val="0"/>
                                      <w:marTop w:val="0"/>
                                      <w:marBottom w:val="0"/>
                                      <w:divBdr>
                                        <w:top w:val="none" w:sz="0" w:space="0" w:color="auto"/>
                                        <w:left w:val="none" w:sz="0" w:space="0" w:color="auto"/>
                                        <w:bottom w:val="none" w:sz="0" w:space="0" w:color="auto"/>
                                        <w:right w:val="none" w:sz="0" w:space="0" w:color="auto"/>
                                      </w:divBdr>
                                      <w:divsChild>
                                        <w:div w:id="1012562114">
                                          <w:marLeft w:val="0"/>
                                          <w:marRight w:val="0"/>
                                          <w:marTop w:val="0"/>
                                          <w:marBottom w:val="0"/>
                                          <w:divBdr>
                                            <w:top w:val="none" w:sz="0" w:space="0" w:color="auto"/>
                                            <w:left w:val="none" w:sz="0" w:space="0" w:color="auto"/>
                                            <w:bottom w:val="none" w:sz="0" w:space="0" w:color="auto"/>
                                            <w:right w:val="none" w:sz="0" w:space="0" w:color="auto"/>
                                          </w:divBdr>
                                          <w:divsChild>
                                            <w:div w:id="824784084">
                                              <w:marLeft w:val="0"/>
                                              <w:marRight w:val="0"/>
                                              <w:marTop w:val="0"/>
                                              <w:marBottom w:val="0"/>
                                              <w:divBdr>
                                                <w:top w:val="none" w:sz="0" w:space="0" w:color="auto"/>
                                                <w:left w:val="none" w:sz="0" w:space="0" w:color="auto"/>
                                                <w:bottom w:val="none" w:sz="0" w:space="0" w:color="auto"/>
                                                <w:right w:val="none" w:sz="0" w:space="0" w:color="auto"/>
                                              </w:divBdr>
                                              <w:divsChild>
                                                <w:div w:id="1783260058">
                                                  <w:marLeft w:val="0"/>
                                                  <w:marRight w:val="0"/>
                                                  <w:marTop w:val="0"/>
                                                  <w:marBottom w:val="0"/>
                                                  <w:divBdr>
                                                    <w:top w:val="none" w:sz="0" w:space="0" w:color="auto"/>
                                                    <w:left w:val="none" w:sz="0" w:space="0" w:color="auto"/>
                                                    <w:bottom w:val="none" w:sz="0" w:space="0" w:color="auto"/>
                                                    <w:right w:val="none" w:sz="0" w:space="0" w:color="auto"/>
                                                  </w:divBdr>
                                                  <w:divsChild>
                                                    <w:div w:id="75136592">
                                                      <w:marLeft w:val="0"/>
                                                      <w:marRight w:val="0"/>
                                                      <w:marTop w:val="0"/>
                                                      <w:marBottom w:val="0"/>
                                                      <w:divBdr>
                                                        <w:top w:val="none" w:sz="0" w:space="0" w:color="auto"/>
                                                        <w:left w:val="none" w:sz="0" w:space="0" w:color="auto"/>
                                                        <w:bottom w:val="none" w:sz="0" w:space="0" w:color="auto"/>
                                                        <w:right w:val="none" w:sz="0" w:space="0" w:color="auto"/>
                                                      </w:divBdr>
                                                      <w:divsChild>
                                                        <w:div w:id="649602177">
                                                          <w:marLeft w:val="0"/>
                                                          <w:marRight w:val="0"/>
                                                          <w:marTop w:val="0"/>
                                                          <w:marBottom w:val="0"/>
                                                          <w:divBdr>
                                                            <w:top w:val="single" w:sz="6" w:space="0" w:color="CCCCCC"/>
                                                            <w:left w:val="single" w:sz="6" w:space="0" w:color="CCCCCC"/>
                                                            <w:bottom w:val="single" w:sz="6" w:space="0" w:color="CCCCCC"/>
                                                            <w:right w:val="single" w:sz="6" w:space="0" w:color="CCCCCC"/>
                                                          </w:divBdr>
                                                          <w:divsChild>
                                                            <w:div w:id="1549100507">
                                                              <w:marLeft w:val="0"/>
                                                              <w:marRight w:val="0"/>
                                                              <w:marTop w:val="0"/>
                                                              <w:marBottom w:val="0"/>
                                                              <w:divBdr>
                                                                <w:top w:val="none" w:sz="0" w:space="0" w:color="auto"/>
                                                                <w:left w:val="none" w:sz="0" w:space="0" w:color="auto"/>
                                                                <w:bottom w:val="none" w:sz="0" w:space="0" w:color="auto"/>
                                                                <w:right w:val="none" w:sz="0" w:space="0" w:color="auto"/>
                                                              </w:divBdr>
                                                              <w:divsChild>
                                                                <w:div w:id="1400324009">
                                                                  <w:marLeft w:val="0"/>
                                                                  <w:marRight w:val="0"/>
                                                                  <w:marTop w:val="0"/>
                                                                  <w:marBottom w:val="0"/>
                                                                  <w:divBdr>
                                                                    <w:top w:val="none" w:sz="0" w:space="0" w:color="auto"/>
                                                                    <w:left w:val="none" w:sz="0" w:space="0" w:color="auto"/>
                                                                    <w:bottom w:val="none" w:sz="0" w:space="0" w:color="auto"/>
                                                                    <w:right w:val="none" w:sz="0" w:space="0" w:color="auto"/>
                                                                  </w:divBdr>
                                                                  <w:divsChild>
                                                                    <w:div w:id="1812476117">
                                                                      <w:marLeft w:val="-15"/>
                                                                      <w:marRight w:val="-15"/>
                                                                      <w:marTop w:val="0"/>
                                                                      <w:marBottom w:val="0"/>
                                                                      <w:divBdr>
                                                                        <w:top w:val="none" w:sz="0" w:space="0" w:color="auto"/>
                                                                        <w:left w:val="none" w:sz="0" w:space="0" w:color="auto"/>
                                                                        <w:bottom w:val="none" w:sz="0" w:space="0" w:color="auto"/>
                                                                        <w:right w:val="none" w:sz="0" w:space="0" w:color="auto"/>
                                                                      </w:divBdr>
                                                                      <w:divsChild>
                                                                        <w:div w:id="139612529">
                                                                          <w:marLeft w:val="-6000"/>
                                                                          <w:marRight w:val="0"/>
                                                                          <w:marTop w:val="0"/>
                                                                          <w:marBottom w:val="135"/>
                                                                          <w:divBdr>
                                                                            <w:top w:val="none" w:sz="0" w:space="0" w:color="auto"/>
                                                                            <w:left w:val="none" w:sz="0" w:space="0" w:color="auto"/>
                                                                            <w:bottom w:val="none" w:sz="0" w:space="0" w:color="auto"/>
                                                                            <w:right w:val="none" w:sz="0" w:space="0" w:color="auto"/>
                                                                          </w:divBdr>
                                                                          <w:divsChild>
                                                                            <w:div w:id="1954243614">
                                                                              <w:marLeft w:val="0"/>
                                                                              <w:marRight w:val="0"/>
                                                                              <w:marTop w:val="0"/>
                                                                              <w:marBottom w:val="0"/>
                                                                              <w:divBdr>
                                                                                <w:top w:val="none" w:sz="0" w:space="0" w:color="auto"/>
                                                                                <w:left w:val="none" w:sz="0" w:space="0" w:color="auto"/>
                                                                                <w:bottom w:val="none" w:sz="0" w:space="0" w:color="auto"/>
                                                                                <w:right w:val="none" w:sz="0" w:space="0" w:color="auto"/>
                                                                              </w:divBdr>
                                                                              <w:divsChild>
                                                                                <w:div w:id="1983150899">
                                                                                  <w:marLeft w:val="0"/>
                                                                                  <w:marRight w:val="0"/>
                                                                                  <w:marTop w:val="0"/>
                                                                                  <w:marBottom w:val="0"/>
                                                                                  <w:divBdr>
                                                                                    <w:top w:val="none" w:sz="0" w:space="0" w:color="auto"/>
                                                                                    <w:left w:val="none" w:sz="0" w:space="0" w:color="auto"/>
                                                                                    <w:bottom w:val="none" w:sz="0" w:space="0" w:color="auto"/>
                                                                                    <w:right w:val="none" w:sz="0" w:space="0" w:color="auto"/>
                                                                                  </w:divBdr>
                                                                                  <w:divsChild>
                                                                                    <w:div w:id="410275572">
                                                                                      <w:marLeft w:val="0"/>
                                                                                      <w:marRight w:val="0"/>
                                                                                      <w:marTop w:val="0"/>
                                                                                      <w:marBottom w:val="0"/>
                                                                                      <w:divBdr>
                                                                                        <w:top w:val="none" w:sz="0" w:space="0" w:color="auto"/>
                                                                                        <w:left w:val="none" w:sz="0" w:space="0" w:color="auto"/>
                                                                                        <w:bottom w:val="none" w:sz="0" w:space="0" w:color="auto"/>
                                                                                        <w:right w:val="none" w:sz="0" w:space="0" w:color="auto"/>
                                                                                      </w:divBdr>
                                                                                      <w:divsChild>
                                                                                        <w:div w:id="1492212435">
                                                                                          <w:marLeft w:val="0"/>
                                                                                          <w:marRight w:val="0"/>
                                                                                          <w:marTop w:val="0"/>
                                                                                          <w:marBottom w:val="0"/>
                                                                                          <w:divBdr>
                                                                                            <w:top w:val="single" w:sz="6" w:space="0" w:color="666666"/>
                                                                                            <w:left w:val="single" w:sz="6" w:space="0" w:color="CCCCCC"/>
                                                                                            <w:bottom w:val="single" w:sz="6" w:space="0" w:color="CCCCCC"/>
                                                                                            <w:right w:val="single" w:sz="6" w:space="0" w:color="CCCCCC"/>
                                                                                          </w:divBdr>
                                                                                          <w:divsChild>
                                                                                            <w:div w:id="719935466">
                                                                                              <w:marLeft w:val="3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terapiadejuego.es/webs/metodos.htm" TargetMode="External"/><Relationship Id="rId13" Type="http://schemas.openxmlformats.org/officeDocument/2006/relationships/hyperlink" Target="https://books.google.com.mx/books?id=qSEKMS9lyXoC&amp;pg=PA47&amp;dq=movimiento+libre+significado&amp;hl=es419&amp;sa=X&amp;ved=0CCsQ6AEwA2oVChMIqqnRprjDyAIVCZWACh1yGQZV"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efdeportes.com/efd132/la-psicomotricidad-en-educacion-infantil.htm" TargetMode="External"/><Relationship Id="rId12" Type="http://schemas.openxmlformats.org/officeDocument/2006/relationships/hyperlink" Target="http://www.kathegiraldo.com/prudencia/" TargetMode="External"/><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hyperlink" Target="http://www.consumoteca.com/familia-y-consumo/seguridad/seguridad-infanti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C:\Users\WINDOWS%2010\Downloads\Expresi&#243;n%20musical%20(Febrero%202005)%20recuperado%20el%2014%20de%20octubre%20del%202015%20de%20%20%20%20%20%20%20%20%20%20%20%20%20%20%20%20%20%20%20%20%20%20%20%20%20%20%20%20%20%20%20%20%20%20%20%20%20%20%20%20%20%20%20%20%20%20%20%20%20%20http:\www.unicef.org\venezuela\spanish\educinic4.pdf" TargetMode="External"/><Relationship Id="rId5" Type="http://schemas.openxmlformats.org/officeDocument/2006/relationships/footnotes" Target="footnotes.xml"/><Relationship Id="rId15" Type="http://schemas.openxmlformats.org/officeDocument/2006/relationships/hyperlink" Target="http://www.eduinnova.es/feb09/La%20Autonomia%20en%20la%20Educacion%20Infantil.pdf" TargetMode="External"/><Relationship Id="rId10" Type="http://schemas.openxmlformats.org/officeDocument/2006/relationships/hyperlink" Target="http://www.guiainfantil.com/articulos/ocio/musica/que-aporta-el-baile-a-los-ninos-la-danza-en-la-infancia/"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definicionabc.com/general/autonomia.php" TargetMode="External"/><Relationship Id="rId14" Type="http://schemas.openxmlformats.org/officeDocument/2006/relationships/hyperlink" Target="http://www.ciudaddeladanza.com/bibliodanza/articulos-y-noticias/la-danza-en-los-ninos.html"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319</TotalTime>
  <Pages>5</Pages>
  <Words>1709</Words>
  <Characters>9403</Characters>
  <Application>Microsoft Office Word</Application>
  <DocSecurity>0</DocSecurity>
  <Lines>78</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11090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10</dc:creator>
  <cp:lastModifiedBy>windows 7</cp:lastModifiedBy>
  <cp:revision>13</cp:revision>
  <dcterms:created xsi:type="dcterms:W3CDTF">2015-10-17T01:31:00Z</dcterms:created>
  <dcterms:modified xsi:type="dcterms:W3CDTF">2015-11-25T00:58:00Z</dcterms:modified>
</cp:coreProperties>
</file>